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6" w:type="dxa"/>
        <w:jc w:val="center"/>
        <w:tblBorders>
          <w:insideH w:val="single" w:sz="4" w:space="0" w:color="auto"/>
        </w:tblBorders>
        <w:tblLook w:val="0000" w:firstRow="0" w:lastRow="0" w:firstColumn="0" w:lastColumn="0" w:noHBand="0" w:noVBand="0"/>
      </w:tblPr>
      <w:tblGrid>
        <w:gridCol w:w="2796"/>
        <w:gridCol w:w="4116"/>
        <w:gridCol w:w="2924"/>
      </w:tblGrid>
      <w:tr w:rsidR="003A7570" w:rsidRPr="00076913" w:rsidTr="00F520A9">
        <w:trPr>
          <w:trHeight w:val="2259"/>
          <w:jc w:val="center"/>
        </w:trPr>
        <w:tc>
          <w:tcPr>
            <w:tcW w:w="2796" w:type="dxa"/>
          </w:tcPr>
          <w:p w:rsidR="003A7570" w:rsidRPr="004E5607" w:rsidRDefault="003A7570" w:rsidP="00F520A9">
            <w:pPr>
              <w:tabs>
                <w:tab w:val="left" w:pos="321"/>
              </w:tabs>
              <w:spacing w:after="240"/>
              <w:jc w:val="center"/>
              <w:rPr>
                <w:b/>
                <w:sz w:val="16"/>
                <w:szCs w:val="16"/>
                <w:lang w:val="en-US"/>
              </w:rPr>
            </w:pPr>
          </w:p>
        </w:tc>
        <w:tc>
          <w:tcPr>
            <w:tcW w:w="4116" w:type="dxa"/>
          </w:tcPr>
          <w:p w:rsidR="003A7570" w:rsidRPr="000B4D07" w:rsidRDefault="00DC2AAD" w:rsidP="000B4D07">
            <w:pPr>
              <w:pStyle w:val="subtitle20"/>
              <w:spacing w:after="0"/>
              <w:rPr>
                <w:b w:val="0"/>
                <w:sz w:val="16"/>
                <w:szCs w:val="16"/>
              </w:rPr>
            </w:pPr>
            <w:bookmarkStart w:id="0" w:name="_Toc410807571"/>
            <w:r w:rsidRPr="000B4D07">
              <w:rPr>
                <w:b w:val="0"/>
                <w:bCs w:val="0"/>
                <w:noProof/>
                <w:snapToGrid w:val="0"/>
                <w:sz w:val="16"/>
                <w:szCs w:val="16"/>
                <w:lang w:eastAsia="tr-TR"/>
              </w:rPr>
              <w:drawing>
                <wp:inline distT="0" distB="0" distL="0" distR="0" wp14:anchorId="068354A3" wp14:editId="77529C72">
                  <wp:extent cx="2447925" cy="1113790"/>
                  <wp:effectExtent l="0" t="0" r="0" b="3810"/>
                  <wp:docPr id="1" name="Picture 1"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113790"/>
                          </a:xfrm>
                          <a:prstGeom prst="rect">
                            <a:avLst/>
                          </a:prstGeom>
                          <a:noFill/>
                          <a:ln>
                            <a:noFill/>
                          </a:ln>
                        </pic:spPr>
                      </pic:pic>
                    </a:graphicData>
                  </a:graphic>
                </wp:inline>
              </w:drawing>
            </w:r>
            <w:bookmarkEnd w:id="0"/>
          </w:p>
          <w:p w:rsidR="003A7570" w:rsidRPr="000B4D07" w:rsidRDefault="00B878E9" w:rsidP="000B4D07">
            <w:pPr>
              <w:pStyle w:val="subtitle20"/>
              <w:spacing w:after="0"/>
              <w:rPr>
                <w:sz w:val="16"/>
                <w:szCs w:val="16"/>
              </w:rPr>
            </w:pPr>
            <w:r w:rsidRPr="00980958">
              <w:rPr>
                <w:b w:val="0"/>
                <w:bCs w:val="0"/>
                <w:snapToGrid w:val="0"/>
                <w:sz w:val="16"/>
                <w:szCs w:val="16"/>
              </w:rPr>
              <w:t>Bu program Avrupa Birliği ve Türkiye Cumhuriyeti tarafından finanse edilmektedir</w:t>
            </w:r>
          </w:p>
          <w:p w:rsidR="003A7570" w:rsidRPr="00076913" w:rsidRDefault="003A7570" w:rsidP="00F520A9">
            <w:pPr>
              <w:spacing w:after="240"/>
              <w:jc w:val="center"/>
              <w:rPr>
                <w:b/>
                <w:snapToGrid/>
                <w:sz w:val="16"/>
                <w:szCs w:val="16"/>
              </w:rPr>
            </w:pPr>
          </w:p>
        </w:tc>
        <w:tc>
          <w:tcPr>
            <w:tcW w:w="2924" w:type="dxa"/>
          </w:tcPr>
          <w:p w:rsidR="003A7570" w:rsidRPr="00076913" w:rsidRDefault="003A7570" w:rsidP="00F520A9">
            <w:pPr>
              <w:spacing w:after="240"/>
              <w:jc w:val="center"/>
              <w:rPr>
                <w:b/>
                <w:szCs w:val="22"/>
              </w:rPr>
            </w:pPr>
          </w:p>
        </w:tc>
      </w:tr>
    </w:tbl>
    <w:p w:rsidR="003A7570" w:rsidRPr="00076913" w:rsidRDefault="00B878E9" w:rsidP="003A7570">
      <w:pPr>
        <w:spacing w:before="960"/>
        <w:jc w:val="center"/>
        <w:rPr>
          <w:b/>
          <w:sz w:val="36"/>
        </w:rPr>
      </w:pPr>
      <w:r w:rsidRPr="00076913">
        <w:rPr>
          <w:b/>
          <w:sz w:val="36"/>
        </w:rPr>
        <w:t>Sözleşme Makamı</w:t>
      </w:r>
      <w:r w:rsidR="003A7570" w:rsidRPr="00076913">
        <w:rPr>
          <w:sz w:val="36"/>
        </w:rPr>
        <w:t xml:space="preserve">: </w:t>
      </w:r>
      <w:r w:rsidRPr="00076913">
        <w:rPr>
          <w:b/>
          <w:sz w:val="36"/>
        </w:rPr>
        <w:t>Merkezi Finans ve İhale Birimi</w:t>
      </w:r>
    </w:p>
    <w:p w:rsidR="003A7570" w:rsidRPr="00076913" w:rsidRDefault="003A7570" w:rsidP="003A7570">
      <w:pPr>
        <w:spacing w:after="120"/>
        <w:jc w:val="center"/>
        <w:rPr>
          <w:b/>
          <w:noProof/>
          <w:sz w:val="36"/>
          <w:szCs w:val="36"/>
        </w:rPr>
      </w:pPr>
    </w:p>
    <w:p w:rsidR="000B4D07" w:rsidRDefault="000B4D07" w:rsidP="003A7570">
      <w:pPr>
        <w:spacing w:after="120"/>
        <w:jc w:val="center"/>
        <w:rPr>
          <w:b/>
          <w:noProof/>
          <w:sz w:val="36"/>
          <w:szCs w:val="36"/>
        </w:rPr>
      </w:pPr>
      <w:r>
        <w:rPr>
          <w:b/>
          <w:noProof/>
          <w:sz w:val="36"/>
          <w:szCs w:val="36"/>
        </w:rPr>
        <w:t>Yerel Sivil Toplum Kuruluşları Hibe Programı</w:t>
      </w:r>
    </w:p>
    <w:p w:rsidR="003A7570" w:rsidRDefault="003A7570" w:rsidP="003A7570">
      <w:pPr>
        <w:spacing w:after="120"/>
        <w:jc w:val="center"/>
        <w:rPr>
          <w:b/>
          <w:noProof/>
          <w:sz w:val="36"/>
          <w:szCs w:val="36"/>
        </w:rPr>
      </w:pPr>
      <w:r w:rsidRPr="00076913">
        <w:rPr>
          <w:b/>
          <w:noProof/>
          <w:sz w:val="36"/>
          <w:szCs w:val="36"/>
        </w:rPr>
        <w:t>(</w:t>
      </w:r>
      <w:r w:rsidR="000B4D07">
        <w:rPr>
          <w:b/>
          <w:noProof/>
          <w:sz w:val="36"/>
          <w:szCs w:val="36"/>
        </w:rPr>
        <w:t>GRS</w:t>
      </w:r>
      <w:r w:rsidRPr="00076913">
        <w:rPr>
          <w:b/>
          <w:noProof/>
          <w:sz w:val="36"/>
          <w:szCs w:val="36"/>
        </w:rPr>
        <w:t>)</w:t>
      </w:r>
    </w:p>
    <w:p w:rsidR="003A7570" w:rsidRPr="000B4D07" w:rsidRDefault="00B878E9" w:rsidP="003A7570">
      <w:pPr>
        <w:pStyle w:val="SubTitle1"/>
        <w:spacing w:before="480"/>
        <w:rPr>
          <w:sz w:val="32"/>
          <w:szCs w:val="32"/>
        </w:rPr>
      </w:pPr>
      <w:r w:rsidRPr="000B4D07">
        <w:rPr>
          <w:sz w:val="32"/>
          <w:szCs w:val="32"/>
        </w:rPr>
        <w:t>Hibe Başvuru Rehberi</w:t>
      </w:r>
    </w:p>
    <w:p w:rsidR="003A7570" w:rsidRPr="000B4D07" w:rsidRDefault="003A7570" w:rsidP="000B4D07">
      <w:pPr>
        <w:pStyle w:val="subtitle20"/>
        <w:rPr>
          <w:b w:val="0"/>
          <w:szCs w:val="20"/>
        </w:rPr>
      </w:pPr>
      <w:bookmarkStart w:id="1" w:name="_Toc410807572"/>
      <w:r w:rsidRPr="000B4D07">
        <w:rPr>
          <w:b w:val="0"/>
          <w:bCs w:val="0"/>
          <w:snapToGrid w:val="0"/>
          <w:szCs w:val="20"/>
        </w:rPr>
        <w:t>B</w:t>
      </w:r>
      <w:r w:rsidR="00B878E9" w:rsidRPr="000B4D07">
        <w:rPr>
          <w:b w:val="0"/>
          <w:bCs w:val="0"/>
          <w:snapToGrid w:val="0"/>
          <w:szCs w:val="20"/>
        </w:rPr>
        <w:t>ütçe kalemi</w:t>
      </w:r>
      <w:r w:rsidRPr="000B4D07">
        <w:rPr>
          <w:b w:val="0"/>
          <w:bCs w:val="0"/>
          <w:snapToGrid w:val="0"/>
          <w:szCs w:val="20"/>
        </w:rPr>
        <w:t>: 22.02.0</w:t>
      </w:r>
      <w:bookmarkEnd w:id="1"/>
      <w:r w:rsidR="00C73219">
        <w:rPr>
          <w:b w:val="0"/>
          <w:bCs w:val="0"/>
          <w:snapToGrid w:val="0"/>
          <w:szCs w:val="20"/>
        </w:rPr>
        <w:t>3.01</w:t>
      </w:r>
    </w:p>
    <w:p w:rsidR="000B4D07" w:rsidRPr="00813A35" w:rsidRDefault="00B878E9" w:rsidP="000B4D07">
      <w:pPr>
        <w:spacing w:after="120"/>
        <w:jc w:val="center"/>
        <w:rPr>
          <w:sz w:val="32"/>
        </w:rPr>
      </w:pPr>
      <w:bookmarkStart w:id="2" w:name="_Toc410807573"/>
      <w:r w:rsidRPr="000B4D07">
        <w:rPr>
          <w:b/>
          <w:bCs/>
          <w:sz w:val="32"/>
        </w:rPr>
        <w:t>Referans</w:t>
      </w:r>
      <w:r w:rsidR="003A7570" w:rsidRPr="000B4D07">
        <w:rPr>
          <w:b/>
          <w:bCs/>
          <w:sz w:val="32"/>
        </w:rPr>
        <w:t xml:space="preserve">: </w:t>
      </w:r>
      <w:bookmarkEnd w:id="2"/>
      <w:r w:rsidR="000B4D07">
        <w:rPr>
          <w:sz w:val="32"/>
        </w:rPr>
        <w:t>CFCU/TR2014/DG/04/A1-04</w:t>
      </w:r>
    </w:p>
    <w:p w:rsidR="000B4D07" w:rsidRDefault="000B4D07" w:rsidP="000B4D07">
      <w:pPr>
        <w:spacing w:after="120"/>
        <w:jc w:val="center"/>
        <w:rPr>
          <w:sz w:val="32"/>
          <w:szCs w:val="32"/>
        </w:rPr>
      </w:pPr>
      <w:proofErr w:type="spellStart"/>
      <w:r w:rsidRPr="00D30C3B">
        <w:rPr>
          <w:sz w:val="32"/>
          <w:szCs w:val="32"/>
        </w:rPr>
        <w:t>EuropeAid</w:t>
      </w:r>
      <w:proofErr w:type="spellEnd"/>
      <w:r w:rsidRPr="00D30C3B">
        <w:rPr>
          <w:sz w:val="32"/>
          <w:szCs w:val="32"/>
        </w:rPr>
        <w:t>/</w:t>
      </w:r>
      <w:r w:rsidR="00B3141A">
        <w:rPr>
          <w:sz w:val="32"/>
          <w:szCs w:val="32"/>
        </w:rPr>
        <w:t>139044</w:t>
      </w:r>
      <w:r>
        <w:rPr>
          <w:sz w:val="32"/>
          <w:szCs w:val="32"/>
        </w:rPr>
        <w:t>/ID/ACT/TR</w:t>
      </w:r>
    </w:p>
    <w:p w:rsidR="00C73219" w:rsidRPr="004068CC" w:rsidRDefault="00C73219" w:rsidP="000B4D07">
      <w:pPr>
        <w:spacing w:after="120"/>
        <w:jc w:val="center"/>
        <w:rPr>
          <w:sz w:val="32"/>
          <w:szCs w:val="32"/>
        </w:rPr>
      </w:pPr>
    </w:p>
    <w:p w:rsidR="003A7570" w:rsidRPr="00076913" w:rsidRDefault="000B04FA" w:rsidP="003A7570">
      <w:pPr>
        <w:pStyle w:val="SubTitle2"/>
        <w:rPr>
          <w:szCs w:val="32"/>
        </w:rPr>
      </w:pPr>
      <w:r>
        <w:rPr>
          <w:b w:val="0"/>
          <w:szCs w:val="32"/>
        </w:rPr>
        <w:t>Ön</w:t>
      </w:r>
      <w:bookmarkStart w:id="3" w:name="_GoBack"/>
      <w:bookmarkEnd w:id="3"/>
      <w:r w:rsidR="00B878E9" w:rsidRPr="00076913">
        <w:rPr>
          <w:b w:val="0"/>
          <w:szCs w:val="32"/>
        </w:rPr>
        <w:t xml:space="preserve"> Başvuru için Son Başvuru Tarihi</w:t>
      </w:r>
      <w:r w:rsidR="003A7570" w:rsidRPr="00076913">
        <w:rPr>
          <w:b w:val="0"/>
          <w:szCs w:val="32"/>
        </w:rPr>
        <w:t xml:space="preserve">: </w:t>
      </w:r>
      <w:r w:rsidR="00C73219">
        <w:rPr>
          <w:szCs w:val="32"/>
        </w:rPr>
        <w:t>18.08</w:t>
      </w:r>
      <w:r w:rsidR="000B4D07">
        <w:rPr>
          <w:szCs w:val="32"/>
        </w:rPr>
        <w:t>.2017</w:t>
      </w:r>
    </w:p>
    <w:p w:rsidR="008B079D" w:rsidRPr="00701C3A" w:rsidRDefault="007F50B0" w:rsidP="008B079D">
      <w:pPr>
        <w:spacing w:before="60" w:after="120"/>
        <w:jc w:val="center"/>
        <w:rPr>
          <w:rFonts w:ascii="Arial" w:hAnsi="Arial" w:cs="Arial"/>
          <w:sz w:val="18"/>
          <w:szCs w:val="18"/>
        </w:rPr>
      </w:pPr>
      <w:r w:rsidRPr="00701C3A">
        <w:rPr>
          <w:rFonts w:ascii="Arial" w:hAnsi="Arial" w:cs="Arial"/>
          <w:bCs/>
          <w:i/>
          <w:iCs/>
          <w:sz w:val="18"/>
          <w:szCs w:val="18"/>
        </w:rPr>
        <w:t>“</w:t>
      </w:r>
      <w:r w:rsidR="008B079D" w:rsidRPr="00701C3A">
        <w:rPr>
          <w:rFonts w:ascii="Arial" w:hAnsi="Arial" w:cs="Arial"/>
          <w:bCs/>
          <w:i/>
          <w:iCs/>
          <w:sz w:val="18"/>
          <w:szCs w:val="18"/>
        </w:rPr>
        <w:t>Guidelines for Grant Applicants” başlıklı İngilizce belgenin gayri resmi Türkçe çevirisi</w:t>
      </w:r>
      <w:r w:rsidR="00701C3A" w:rsidRPr="00701C3A">
        <w:rPr>
          <w:rFonts w:ascii="Arial" w:hAnsi="Arial" w:cs="Arial"/>
          <w:bCs/>
          <w:i/>
          <w:iCs/>
          <w:sz w:val="18"/>
          <w:szCs w:val="18"/>
        </w:rPr>
        <w:t xml:space="preserve"> olan bu doküman</w:t>
      </w:r>
      <w:r w:rsidR="008B079D" w:rsidRPr="00701C3A">
        <w:rPr>
          <w:rFonts w:ascii="Arial" w:hAnsi="Arial" w:cs="Arial"/>
          <w:bCs/>
          <w:i/>
          <w:iCs/>
          <w:sz w:val="18"/>
          <w:szCs w:val="18"/>
        </w:rPr>
        <w:t xml:space="preserve"> bilgi amaçlı hazırlanmış olup, çeviriden kaynaklanan uyuşmazlık olması durumunda İngilizce belge dikkate alınmalıdır.</w:t>
      </w:r>
    </w:p>
    <w:p w:rsidR="003A7570" w:rsidRPr="00076913" w:rsidRDefault="003A7570" w:rsidP="003A7570">
      <w:pPr>
        <w:pStyle w:val="SubTitle2"/>
        <w:rPr>
          <w:b w:val="0"/>
          <w:szCs w:val="32"/>
        </w:rPr>
      </w:pPr>
    </w:p>
    <w:p w:rsidR="00D43A38" w:rsidRPr="00076913" w:rsidRDefault="00D43A38" w:rsidP="003A7570">
      <w:pPr>
        <w:pStyle w:val="SubTitle2"/>
        <w:rPr>
          <w:b w:val="0"/>
          <w:szCs w:val="32"/>
        </w:rPr>
      </w:pPr>
    </w:p>
    <w:tbl>
      <w:tblPr>
        <w:tblW w:w="9778" w:type="dxa"/>
        <w:tblLook w:val="01E0" w:firstRow="1" w:lastRow="1" w:firstColumn="1" w:lastColumn="1" w:noHBand="0" w:noVBand="0"/>
      </w:tblPr>
      <w:tblGrid>
        <w:gridCol w:w="4889"/>
        <w:gridCol w:w="4889"/>
      </w:tblGrid>
      <w:tr w:rsidR="003A7570" w:rsidRPr="00076913" w:rsidTr="00F520A9">
        <w:trPr>
          <w:trHeight w:val="1567"/>
        </w:trPr>
        <w:tc>
          <w:tcPr>
            <w:tcW w:w="4889" w:type="dxa"/>
          </w:tcPr>
          <w:p w:rsidR="003A7570" w:rsidRPr="00076913" w:rsidRDefault="0098431F" w:rsidP="00F520A9">
            <w:pPr>
              <w:tabs>
                <w:tab w:val="right" w:pos="3336"/>
              </w:tabs>
              <w:spacing w:after="0"/>
              <w:jc w:val="left"/>
              <w:rPr>
                <w:b/>
                <w:snapToGrid/>
                <w:sz w:val="32"/>
                <w:szCs w:val="32"/>
              </w:rPr>
            </w:pPr>
            <w:r w:rsidRPr="00076913">
              <w:rPr>
                <w:b/>
                <w:snapToGrid/>
                <w:sz w:val="16"/>
                <w:szCs w:val="16"/>
              </w:rPr>
              <w:t xml:space="preserve">    </w:t>
            </w:r>
            <w:r w:rsidR="00DC2AAD" w:rsidRPr="00076913">
              <w:rPr>
                <w:b/>
                <w:noProof/>
                <w:snapToGrid/>
                <w:sz w:val="16"/>
                <w:szCs w:val="16"/>
                <w:lang w:eastAsia="tr-TR"/>
              </w:rPr>
              <w:drawing>
                <wp:inline distT="0" distB="0" distL="0" distR="0" wp14:anchorId="3748BA33" wp14:editId="7C1C08DF">
                  <wp:extent cx="1475105" cy="1047115"/>
                  <wp:effectExtent l="0" t="0" r="0" b="0"/>
                  <wp:docPr id="2" name="Picture 2" descr="İngiliz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gilizce-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105" cy="1047115"/>
                          </a:xfrm>
                          <a:prstGeom prst="rect">
                            <a:avLst/>
                          </a:prstGeom>
                          <a:noFill/>
                          <a:ln>
                            <a:noFill/>
                          </a:ln>
                        </pic:spPr>
                      </pic:pic>
                    </a:graphicData>
                  </a:graphic>
                </wp:inline>
              </w:drawing>
            </w:r>
          </w:p>
        </w:tc>
        <w:tc>
          <w:tcPr>
            <w:tcW w:w="4889" w:type="dxa"/>
          </w:tcPr>
          <w:p w:rsidR="003A7570" w:rsidRPr="00076913" w:rsidRDefault="003A7570" w:rsidP="00F520A9">
            <w:pPr>
              <w:tabs>
                <w:tab w:val="right" w:pos="3336"/>
              </w:tabs>
              <w:spacing w:after="0"/>
              <w:jc w:val="center"/>
              <w:rPr>
                <w:b/>
                <w:sz w:val="12"/>
                <w:szCs w:val="12"/>
              </w:rPr>
            </w:pPr>
          </w:p>
          <w:p w:rsidR="003A7570" w:rsidRPr="00076913" w:rsidRDefault="00DC2AAD" w:rsidP="00F520A9">
            <w:pPr>
              <w:tabs>
                <w:tab w:val="right" w:pos="3336"/>
              </w:tabs>
              <w:spacing w:after="0"/>
              <w:jc w:val="center"/>
              <w:rPr>
                <w:b/>
                <w:i/>
                <w:sz w:val="16"/>
                <w:szCs w:val="16"/>
              </w:rPr>
            </w:pPr>
            <w:r w:rsidRPr="00076913">
              <w:rPr>
                <w:noProof/>
                <w:snapToGrid/>
                <w:sz w:val="24"/>
                <w:lang w:eastAsia="tr-TR"/>
              </w:rPr>
              <w:drawing>
                <wp:anchor distT="0" distB="0" distL="114300" distR="114300" simplePos="0" relativeHeight="251657728" behindDoc="0" locked="0" layoutInCell="1" allowOverlap="1" wp14:anchorId="5A8D44C0" wp14:editId="78936FC2">
                  <wp:simplePos x="0" y="0"/>
                  <wp:positionH relativeFrom="column">
                    <wp:posOffset>1219200</wp:posOffset>
                  </wp:positionH>
                  <wp:positionV relativeFrom="paragraph">
                    <wp:posOffset>48260</wp:posOffset>
                  </wp:positionV>
                  <wp:extent cx="1104900" cy="771525"/>
                  <wp:effectExtent l="0" t="0" r="1270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anchor>
              </w:drawing>
            </w:r>
          </w:p>
          <w:p w:rsidR="003A7570" w:rsidRPr="00076913" w:rsidRDefault="003A7570" w:rsidP="00F520A9">
            <w:pPr>
              <w:spacing w:after="240"/>
              <w:jc w:val="center"/>
              <w:rPr>
                <w:b/>
                <w:sz w:val="16"/>
                <w:szCs w:val="16"/>
              </w:rPr>
            </w:pPr>
          </w:p>
          <w:p w:rsidR="003A7570" w:rsidRPr="00076913" w:rsidRDefault="003A7570" w:rsidP="00F520A9">
            <w:pPr>
              <w:spacing w:after="240"/>
              <w:jc w:val="center"/>
              <w:rPr>
                <w:b/>
                <w:sz w:val="16"/>
                <w:szCs w:val="16"/>
              </w:rPr>
            </w:pPr>
          </w:p>
          <w:p w:rsidR="003A7570" w:rsidRPr="00076913" w:rsidRDefault="003A7570" w:rsidP="00D43A38">
            <w:pPr>
              <w:spacing w:after="240"/>
              <w:rPr>
                <w:b/>
                <w:sz w:val="32"/>
                <w:szCs w:val="32"/>
              </w:rPr>
            </w:pPr>
          </w:p>
        </w:tc>
      </w:tr>
    </w:tbl>
    <w:p w:rsidR="0052492E" w:rsidRPr="004101A8" w:rsidRDefault="007857D2" w:rsidP="003A7570">
      <w:pPr>
        <w:pStyle w:val="SubTitle1"/>
        <w:rPr>
          <w:rFonts w:ascii="Arial" w:hAnsi="Arial" w:cs="Arial"/>
        </w:rPr>
      </w:pPr>
      <w:r w:rsidRPr="00076913">
        <w:br w:type="page"/>
      </w:r>
      <w:r w:rsidR="00711520" w:rsidRPr="004101A8">
        <w:rPr>
          <w:rFonts w:ascii="Arial" w:hAnsi="Arial" w:cs="Arial"/>
        </w:rPr>
        <w:lastRenderedPageBreak/>
        <w:t>Uyarı</w:t>
      </w:r>
      <w:r w:rsidR="0052492E" w:rsidRPr="004101A8">
        <w:rPr>
          <w:rFonts w:ascii="Arial" w:hAnsi="Arial" w:cs="Arial"/>
        </w:rPr>
        <w:t xml:space="preserve"> </w:t>
      </w:r>
    </w:p>
    <w:p w:rsidR="00495849" w:rsidRPr="004101A8" w:rsidRDefault="007B6A93" w:rsidP="00495849">
      <w:pPr>
        <w:rPr>
          <w:rFonts w:ascii="Arial" w:hAnsi="Arial" w:cs="Arial"/>
        </w:rPr>
        <w:sectPr w:rsidR="00495849" w:rsidRPr="004101A8" w:rsidSect="005F67FD">
          <w:headerReference w:type="default" r:id="rId12"/>
          <w:footerReference w:type="default" r:id="rId13"/>
          <w:headerReference w:type="first" r:id="rId14"/>
          <w:pgSz w:w="11906" w:h="16838" w:code="9"/>
          <w:pgMar w:top="1021" w:right="1134" w:bottom="1021" w:left="1134" w:header="567" w:footer="545" w:gutter="0"/>
          <w:pgNumType w:start="1"/>
          <w:cols w:space="720"/>
          <w:titlePg/>
          <w:docGrid w:linePitch="299"/>
        </w:sectPr>
      </w:pPr>
      <w:r w:rsidRPr="004101A8">
        <w:rPr>
          <w:rFonts w:ascii="Arial" w:hAnsi="Arial" w:cs="Arial"/>
        </w:rPr>
        <w:t>Bu</w:t>
      </w:r>
      <w:r w:rsidR="00146AC3">
        <w:rPr>
          <w:rFonts w:ascii="Arial" w:hAnsi="Arial" w:cs="Arial"/>
        </w:rPr>
        <w:t xml:space="preserve"> çağrı</w:t>
      </w:r>
      <w:r w:rsidR="000B4D07" w:rsidRPr="004101A8">
        <w:rPr>
          <w:rFonts w:ascii="Arial" w:hAnsi="Arial" w:cs="Arial"/>
        </w:rPr>
        <w:t xml:space="preserve">, önce Ön Teklif (başvuru Formu Bölüm A)’nın </w:t>
      </w:r>
      <w:r w:rsidR="004101A8" w:rsidRPr="004101A8">
        <w:rPr>
          <w:rFonts w:ascii="Arial" w:hAnsi="Arial" w:cs="Arial"/>
        </w:rPr>
        <w:t xml:space="preserve">değerlendirme için sunulacağı </w:t>
      </w:r>
      <w:r w:rsidR="000B4D07" w:rsidRPr="004101A8">
        <w:rPr>
          <w:rFonts w:ascii="Arial" w:hAnsi="Arial" w:cs="Arial"/>
        </w:rPr>
        <w:t>kısıtlı bir teklif çağrısıdır.</w:t>
      </w:r>
      <w:r w:rsidRPr="004101A8">
        <w:rPr>
          <w:rFonts w:ascii="Arial" w:hAnsi="Arial" w:cs="Arial"/>
        </w:rPr>
        <w:t xml:space="preserve"> İlk aşamada, yalnızca Ön Teklifler değerlendirilecektir. </w:t>
      </w:r>
      <w:r w:rsidR="00701358" w:rsidRPr="004101A8">
        <w:rPr>
          <w:rFonts w:ascii="Arial" w:hAnsi="Arial" w:cs="Arial"/>
        </w:rPr>
        <w:t>Ardından</w:t>
      </w:r>
      <w:r w:rsidRPr="004101A8">
        <w:rPr>
          <w:rFonts w:ascii="Arial" w:hAnsi="Arial" w:cs="Arial"/>
        </w:rPr>
        <w:t xml:space="preserve">, </w:t>
      </w:r>
      <w:r w:rsidR="00701358" w:rsidRPr="004101A8">
        <w:rPr>
          <w:rFonts w:ascii="Arial" w:hAnsi="Arial" w:cs="Arial"/>
        </w:rPr>
        <w:t>Ön Teklifleri k</w:t>
      </w:r>
      <w:r w:rsidR="004101A8" w:rsidRPr="004101A8">
        <w:rPr>
          <w:rFonts w:ascii="Arial" w:hAnsi="Arial" w:cs="Arial"/>
        </w:rPr>
        <w:t xml:space="preserve">abul edilen başvuru sahipleri </w:t>
      </w:r>
      <w:r w:rsidR="00701358" w:rsidRPr="004101A8">
        <w:rPr>
          <w:rFonts w:ascii="Arial" w:hAnsi="Arial" w:cs="Arial"/>
        </w:rPr>
        <w:t>Tam Başvuru Formları</w:t>
      </w:r>
      <w:r w:rsidR="004101A8" w:rsidRPr="004101A8">
        <w:rPr>
          <w:rFonts w:ascii="Arial" w:hAnsi="Arial" w:cs="Arial"/>
        </w:rPr>
        <w:t>nı sunmak üzere davet edileceklerdir.</w:t>
      </w:r>
      <w:r w:rsidR="00701358" w:rsidRPr="004101A8">
        <w:rPr>
          <w:rFonts w:ascii="Arial" w:hAnsi="Arial" w:cs="Arial"/>
        </w:rPr>
        <w:t xml:space="preserve"> </w:t>
      </w:r>
      <w:r w:rsidRPr="004101A8">
        <w:rPr>
          <w:rFonts w:ascii="Arial" w:hAnsi="Arial" w:cs="Arial"/>
        </w:rPr>
        <w:t xml:space="preserve">Tam Başvuru Formlarının değerlendirilmesini müteakiben, şartlı kabul edilen başvuruların uygunluk </w:t>
      </w:r>
      <w:r w:rsidR="00801246" w:rsidRPr="004101A8">
        <w:rPr>
          <w:rFonts w:ascii="Arial" w:hAnsi="Arial" w:cs="Arial"/>
        </w:rPr>
        <w:t xml:space="preserve">kontrolü </w:t>
      </w:r>
      <w:r w:rsidRPr="004101A8">
        <w:rPr>
          <w:rFonts w:ascii="Arial" w:hAnsi="Arial" w:cs="Arial"/>
        </w:rPr>
        <w:t xml:space="preserve">yapılacaktır. Bu </w:t>
      </w:r>
      <w:r w:rsidR="00801246" w:rsidRPr="004101A8">
        <w:rPr>
          <w:rFonts w:ascii="Arial" w:hAnsi="Arial" w:cs="Arial"/>
        </w:rPr>
        <w:t>kontrol</w:t>
      </w:r>
      <w:r w:rsidRPr="004101A8">
        <w:rPr>
          <w:rFonts w:ascii="Arial" w:hAnsi="Arial" w:cs="Arial"/>
        </w:rPr>
        <w:t xml:space="preserve">, Sözleşme Makamının talep ettiği destekleyici belgeler ve başvuru ile birlikte gönderilmiş olan </w:t>
      </w:r>
      <w:r w:rsidR="00801246" w:rsidRPr="004101A8">
        <w:rPr>
          <w:rFonts w:ascii="Arial" w:hAnsi="Arial" w:cs="Arial"/>
        </w:rPr>
        <w:t xml:space="preserve">imzalı </w:t>
      </w:r>
      <w:r w:rsidRPr="004101A8">
        <w:rPr>
          <w:rFonts w:ascii="Arial" w:hAnsi="Arial" w:cs="Arial"/>
        </w:rPr>
        <w:t>“Başvuru Sahibi</w:t>
      </w:r>
      <w:r w:rsidR="00801246" w:rsidRPr="004101A8">
        <w:rPr>
          <w:rFonts w:ascii="Arial" w:hAnsi="Arial" w:cs="Arial"/>
        </w:rPr>
        <w:t>nin</w:t>
      </w:r>
      <w:r w:rsidRPr="004101A8">
        <w:rPr>
          <w:rFonts w:ascii="Arial" w:hAnsi="Arial" w:cs="Arial"/>
        </w:rPr>
        <w:t xml:space="preserve"> Beyanı” esas alınarak yapılacaktır.</w:t>
      </w:r>
    </w:p>
    <w:p w:rsidR="0007408E" w:rsidRPr="00076913" w:rsidRDefault="00701358" w:rsidP="00EF1DCD">
      <w:pPr>
        <w:pageBreakBefore/>
        <w:spacing w:after="600"/>
        <w:jc w:val="center"/>
        <w:rPr>
          <w:sz w:val="32"/>
        </w:rPr>
      </w:pPr>
      <w:r w:rsidRPr="00076913">
        <w:rPr>
          <w:sz w:val="32"/>
        </w:rPr>
        <w:lastRenderedPageBreak/>
        <w:t>İçindekiler</w:t>
      </w:r>
    </w:p>
    <w:sdt>
      <w:sdtPr>
        <w:rPr>
          <w:b w:val="0"/>
          <w:caps w:val="0"/>
          <w:noProof w:val="0"/>
          <w:szCs w:val="20"/>
        </w:rPr>
        <w:id w:val="172533478"/>
        <w:docPartObj>
          <w:docPartGallery w:val="Table of Contents"/>
          <w:docPartUnique/>
        </w:docPartObj>
      </w:sdtPr>
      <w:sdtEndPr>
        <w:rPr>
          <w:bCs/>
        </w:rPr>
      </w:sdtEndPr>
      <w:sdtContent>
        <w:p w:rsidR="00C55DE8" w:rsidRDefault="00980958">
          <w:pPr>
            <w:pStyle w:val="TOC1"/>
            <w:rPr>
              <w:rFonts w:asciiTheme="minorHAnsi" w:eastAsiaTheme="minorEastAsia" w:hAnsiTheme="minorHAnsi" w:cstheme="minorBidi"/>
              <w:b w:val="0"/>
              <w:caps w:val="0"/>
              <w:snapToGrid/>
              <w:lang w:eastAsia="tr-TR"/>
            </w:rPr>
          </w:pPr>
          <w:r>
            <w:fldChar w:fldCharType="begin"/>
          </w:r>
          <w:r>
            <w:instrText xml:space="preserve"> TOC \o "1-3" \h \z \u </w:instrText>
          </w:r>
          <w:r>
            <w:fldChar w:fldCharType="separate"/>
          </w:r>
          <w:hyperlink w:anchor="_Toc485730009" w:history="1">
            <w:r w:rsidR="00C55DE8" w:rsidRPr="00D250BC">
              <w:rPr>
                <w:rStyle w:val="Hyperlink"/>
              </w:rPr>
              <w:t>1</w:t>
            </w:r>
            <w:r w:rsidR="00C55DE8">
              <w:rPr>
                <w:rFonts w:asciiTheme="minorHAnsi" w:eastAsiaTheme="minorEastAsia" w:hAnsiTheme="minorHAnsi" w:cstheme="minorBidi"/>
                <w:b w:val="0"/>
                <w:caps w:val="0"/>
                <w:snapToGrid/>
                <w:lang w:eastAsia="tr-TR"/>
              </w:rPr>
              <w:tab/>
            </w:r>
            <w:r w:rsidR="00C55DE8" w:rsidRPr="00D250BC">
              <w:rPr>
                <w:rStyle w:val="Hyperlink"/>
              </w:rPr>
              <w:t>Yerel Sivil Toplum Kuruluşları Hibe Programı (GRS)</w:t>
            </w:r>
            <w:r w:rsidR="00C55DE8">
              <w:rPr>
                <w:webHidden/>
              </w:rPr>
              <w:tab/>
            </w:r>
            <w:r w:rsidR="00C55DE8">
              <w:rPr>
                <w:webHidden/>
              </w:rPr>
              <w:fldChar w:fldCharType="begin"/>
            </w:r>
            <w:r w:rsidR="00C55DE8">
              <w:rPr>
                <w:webHidden/>
              </w:rPr>
              <w:instrText xml:space="preserve"> PAGEREF _Toc485730009 \h </w:instrText>
            </w:r>
            <w:r w:rsidR="00C55DE8">
              <w:rPr>
                <w:webHidden/>
              </w:rPr>
            </w:r>
            <w:r w:rsidR="00C55DE8">
              <w:rPr>
                <w:webHidden/>
              </w:rPr>
              <w:fldChar w:fldCharType="separate"/>
            </w:r>
            <w:r w:rsidR="00C55DE8">
              <w:rPr>
                <w:webHidden/>
              </w:rPr>
              <w:t>4</w:t>
            </w:r>
            <w:r w:rsidR="00C55DE8">
              <w:rPr>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10" w:history="1">
            <w:r w:rsidR="00C55DE8" w:rsidRPr="00D250BC">
              <w:rPr>
                <w:rStyle w:val="Hyperlink"/>
                <w:noProof/>
              </w:rPr>
              <w:t>1.1.</w:t>
            </w:r>
            <w:r w:rsidR="00C55DE8">
              <w:rPr>
                <w:rFonts w:asciiTheme="minorHAnsi" w:eastAsiaTheme="minorEastAsia" w:hAnsiTheme="minorHAnsi" w:cstheme="minorBidi"/>
                <w:noProof/>
                <w:snapToGrid/>
                <w:szCs w:val="22"/>
                <w:lang w:eastAsia="tr-TR"/>
              </w:rPr>
              <w:tab/>
            </w:r>
            <w:r w:rsidR="00C55DE8" w:rsidRPr="00D250BC">
              <w:rPr>
                <w:rStyle w:val="Hyperlink"/>
                <w:noProof/>
              </w:rPr>
              <w:t>Arka Plan</w:t>
            </w:r>
            <w:r w:rsidR="00C55DE8">
              <w:rPr>
                <w:noProof/>
                <w:webHidden/>
              </w:rPr>
              <w:tab/>
            </w:r>
            <w:r w:rsidR="00C55DE8">
              <w:rPr>
                <w:noProof/>
                <w:webHidden/>
              </w:rPr>
              <w:fldChar w:fldCharType="begin"/>
            </w:r>
            <w:r w:rsidR="00C55DE8">
              <w:rPr>
                <w:noProof/>
                <w:webHidden/>
              </w:rPr>
              <w:instrText xml:space="preserve"> PAGEREF _Toc485730010 \h </w:instrText>
            </w:r>
            <w:r w:rsidR="00C55DE8">
              <w:rPr>
                <w:noProof/>
                <w:webHidden/>
              </w:rPr>
            </w:r>
            <w:r w:rsidR="00C55DE8">
              <w:rPr>
                <w:noProof/>
                <w:webHidden/>
              </w:rPr>
              <w:fldChar w:fldCharType="separate"/>
            </w:r>
            <w:r w:rsidR="00C55DE8">
              <w:rPr>
                <w:noProof/>
                <w:webHidden/>
              </w:rPr>
              <w:t>4</w:t>
            </w:r>
            <w:r w:rsidR="00C55DE8">
              <w:rPr>
                <w:noProof/>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11" w:history="1">
            <w:r w:rsidR="00C55DE8" w:rsidRPr="00D250BC">
              <w:rPr>
                <w:rStyle w:val="Hyperlink"/>
                <w:noProof/>
              </w:rPr>
              <w:t>1.2</w:t>
            </w:r>
            <w:r w:rsidR="00C55DE8">
              <w:rPr>
                <w:rFonts w:asciiTheme="minorHAnsi" w:eastAsiaTheme="minorEastAsia" w:hAnsiTheme="minorHAnsi" w:cstheme="minorBidi"/>
                <w:noProof/>
                <w:snapToGrid/>
                <w:szCs w:val="22"/>
                <w:lang w:eastAsia="tr-TR"/>
              </w:rPr>
              <w:tab/>
            </w:r>
            <w:r w:rsidR="00C55DE8" w:rsidRPr="00D250BC">
              <w:rPr>
                <w:rStyle w:val="Hyperlink"/>
                <w:noProof/>
              </w:rPr>
              <w:t>Programın Hedefleri Ve Öncelikli Konular</w:t>
            </w:r>
            <w:r w:rsidR="00C55DE8">
              <w:rPr>
                <w:noProof/>
                <w:webHidden/>
              </w:rPr>
              <w:tab/>
            </w:r>
            <w:r w:rsidR="00C55DE8">
              <w:rPr>
                <w:noProof/>
                <w:webHidden/>
              </w:rPr>
              <w:fldChar w:fldCharType="begin"/>
            </w:r>
            <w:r w:rsidR="00C55DE8">
              <w:rPr>
                <w:noProof/>
                <w:webHidden/>
              </w:rPr>
              <w:instrText xml:space="preserve"> PAGEREF _Toc485730011 \h </w:instrText>
            </w:r>
            <w:r w:rsidR="00C55DE8">
              <w:rPr>
                <w:noProof/>
                <w:webHidden/>
              </w:rPr>
            </w:r>
            <w:r w:rsidR="00C55DE8">
              <w:rPr>
                <w:noProof/>
                <w:webHidden/>
              </w:rPr>
              <w:fldChar w:fldCharType="separate"/>
            </w:r>
            <w:r w:rsidR="00C55DE8">
              <w:rPr>
                <w:noProof/>
                <w:webHidden/>
              </w:rPr>
              <w:t>5</w:t>
            </w:r>
            <w:r w:rsidR="00C55DE8">
              <w:rPr>
                <w:noProof/>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12" w:history="1">
            <w:r w:rsidR="00C55DE8" w:rsidRPr="00D250BC">
              <w:rPr>
                <w:rStyle w:val="Hyperlink"/>
                <w:noProof/>
              </w:rPr>
              <w:t>1.3</w:t>
            </w:r>
            <w:r w:rsidR="00C55DE8">
              <w:rPr>
                <w:rFonts w:asciiTheme="minorHAnsi" w:eastAsiaTheme="minorEastAsia" w:hAnsiTheme="minorHAnsi" w:cstheme="minorBidi"/>
                <w:noProof/>
                <w:snapToGrid/>
                <w:szCs w:val="22"/>
                <w:lang w:eastAsia="tr-TR"/>
              </w:rPr>
              <w:tab/>
            </w:r>
            <w:r w:rsidR="00C55DE8" w:rsidRPr="00D250BC">
              <w:rPr>
                <w:rStyle w:val="Hyperlink"/>
                <w:noProof/>
              </w:rPr>
              <w:t>Sözleşme Makamı Tarafından Sağlanacak Mali Destek</w:t>
            </w:r>
            <w:r w:rsidR="00C55DE8">
              <w:rPr>
                <w:noProof/>
                <w:webHidden/>
              </w:rPr>
              <w:tab/>
            </w:r>
            <w:r w:rsidR="00C55DE8">
              <w:rPr>
                <w:noProof/>
                <w:webHidden/>
              </w:rPr>
              <w:fldChar w:fldCharType="begin"/>
            </w:r>
            <w:r w:rsidR="00C55DE8">
              <w:rPr>
                <w:noProof/>
                <w:webHidden/>
              </w:rPr>
              <w:instrText xml:space="preserve"> PAGEREF _Toc485730012 \h </w:instrText>
            </w:r>
            <w:r w:rsidR="00C55DE8">
              <w:rPr>
                <w:noProof/>
                <w:webHidden/>
              </w:rPr>
            </w:r>
            <w:r w:rsidR="00C55DE8">
              <w:rPr>
                <w:noProof/>
                <w:webHidden/>
              </w:rPr>
              <w:fldChar w:fldCharType="separate"/>
            </w:r>
            <w:r w:rsidR="00C55DE8">
              <w:rPr>
                <w:noProof/>
                <w:webHidden/>
              </w:rPr>
              <w:t>5</w:t>
            </w:r>
            <w:r w:rsidR="00C55DE8">
              <w:rPr>
                <w:noProof/>
                <w:webHidden/>
              </w:rPr>
              <w:fldChar w:fldCharType="end"/>
            </w:r>
          </w:hyperlink>
        </w:p>
        <w:p w:rsidR="00C55DE8" w:rsidRDefault="000B04FA">
          <w:pPr>
            <w:pStyle w:val="TOC1"/>
            <w:rPr>
              <w:rFonts w:asciiTheme="minorHAnsi" w:eastAsiaTheme="minorEastAsia" w:hAnsiTheme="minorHAnsi" w:cstheme="minorBidi"/>
              <w:b w:val="0"/>
              <w:caps w:val="0"/>
              <w:snapToGrid/>
              <w:lang w:eastAsia="tr-TR"/>
            </w:rPr>
          </w:pPr>
          <w:hyperlink w:anchor="_Toc485730013" w:history="1">
            <w:r w:rsidR="00C55DE8" w:rsidRPr="00D250BC">
              <w:rPr>
                <w:rStyle w:val="Hyperlink"/>
              </w:rPr>
              <w:t>2</w:t>
            </w:r>
            <w:r w:rsidR="00C55DE8">
              <w:rPr>
                <w:rFonts w:asciiTheme="minorHAnsi" w:eastAsiaTheme="minorEastAsia" w:hAnsiTheme="minorHAnsi" w:cstheme="minorBidi"/>
                <w:b w:val="0"/>
                <w:caps w:val="0"/>
                <w:snapToGrid/>
                <w:lang w:eastAsia="tr-TR"/>
              </w:rPr>
              <w:tab/>
            </w:r>
            <w:r w:rsidR="00C55DE8" w:rsidRPr="00D250BC">
              <w:rPr>
                <w:rStyle w:val="Hyperlink"/>
              </w:rPr>
              <w:t>TEKLİF ÇAĞRISINA İLİŞKİN KURALLAR</w:t>
            </w:r>
            <w:r w:rsidR="00C55DE8">
              <w:rPr>
                <w:webHidden/>
              </w:rPr>
              <w:tab/>
            </w:r>
            <w:r w:rsidR="00C55DE8">
              <w:rPr>
                <w:webHidden/>
              </w:rPr>
              <w:fldChar w:fldCharType="begin"/>
            </w:r>
            <w:r w:rsidR="00C55DE8">
              <w:rPr>
                <w:webHidden/>
              </w:rPr>
              <w:instrText xml:space="preserve"> PAGEREF _Toc485730013 \h </w:instrText>
            </w:r>
            <w:r w:rsidR="00C55DE8">
              <w:rPr>
                <w:webHidden/>
              </w:rPr>
            </w:r>
            <w:r w:rsidR="00C55DE8">
              <w:rPr>
                <w:webHidden/>
              </w:rPr>
              <w:fldChar w:fldCharType="separate"/>
            </w:r>
            <w:r w:rsidR="00C55DE8">
              <w:rPr>
                <w:webHidden/>
              </w:rPr>
              <w:t>6</w:t>
            </w:r>
            <w:r w:rsidR="00C55DE8">
              <w:rPr>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14" w:history="1">
            <w:r w:rsidR="00C55DE8" w:rsidRPr="00D250BC">
              <w:rPr>
                <w:rStyle w:val="Hyperlink"/>
                <w:noProof/>
              </w:rPr>
              <w:t>2.1.</w:t>
            </w:r>
            <w:r w:rsidR="00C55DE8">
              <w:rPr>
                <w:rFonts w:asciiTheme="minorHAnsi" w:eastAsiaTheme="minorEastAsia" w:hAnsiTheme="minorHAnsi" w:cstheme="minorBidi"/>
                <w:noProof/>
                <w:snapToGrid/>
                <w:szCs w:val="22"/>
                <w:lang w:eastAsia="tr-TR"/>
              </w:rPr>
              <w:tab/>
            </w:r>
            <w:r w:rsidR="00C55DE8" w:rsidRPr="00D250BC">
              <w:rPr>
                <w:rStyle w:val="Hyperlink"/>
                <w:noProof/>
              </w:rPr>
              <w:t>Uygunluk Kriterleri</w:t>
            </w:r>
            <w:r w:rsidR="00C55DE8">
              <w:rPr>
                <w:noProof/>
                <w:webHidden/>
              </w:rPr>
              <w:tab/>
            </w:r>
            <w:r w:rsidR="00C55DE8">
              <w:rPr>
                <w:noProof/>
                <w:webHidden/>
              </w:rPr>
              <w:fldChar w:fldCharType="begin"/>
            </w:r>
            <w:r w:rsidR="00C55DE8">
              <w:rPr>
                <w:noProof/>
                <w:webHidden/>
              </w:rPr>
              <w:instrText xml:space="preserve"> PAGEREF _Toc485730014 \h </w:instrText>
            </w:r>
            <w:r w:rsidR="00C55DE8">
              <w:rPr>
                <w:noProof/>
                <w:webHidden/>
              </w:rPr>
            </w:r>
            <w:r w:rsidR="00C55DE8">
              <w:rPr>
                <w:noProof/>
                <w:webHidden/>
              </w:rPr>
              <w:fldChar w:fldCharType="separate"/>
            </w:r>
            <w:r w:rsidR="00C55DE8">
              <w:rPr>
                <w:noProof/>
                <w:webHidden/>
              </w:rPr>
              <w:t>6</w:t>
            </w:r>
            <w:r w:rsidR="00C55DE8">
              <w:rPr>
                <w:noProof/>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15" w:history="1">
            <w:r w:rsidR="00C55DE8" w:rsidRPr="00D250BC">
              <w:rPr>
                <w:rStyle w:val="Hyperlink"/>
              </w:rPr>
              <w:t>2.1.1</w:t>
            </w:r>
            <w:r w:rsidR="00C55DE8">
              <w:rPr>
                <w:rFonts w:asciiTheme="minorHAnsi" w:eastAsiaTheme="minorEastAsia" w:hAnsiTheme="minorHAnsi" w:cstheme="minorBidi"/>
                <w:snapToGrid/>
                <w:sz w:val="22"/>
                <w:szCs w:val="22"/>
                <w:lang w:eastAsia="tr-TR"/>
              </w:rPr>
              <w:tab/>
            </w:r>
            <w:r w:rsidR="00C55DE8" w:rsidRPr="00D250BC">
              <w:rPr>
                <w:rStyle w:val="Hyperlink"/>
              </w:rPr>
              <w:t>Başvuru Sahiplerinin Uygunluğu (Başvuru sahibi ve eş-başvuran(lar))</w:t>
            </w:r>
            <w:r w:rsidR="00C55DE8">
              <w:rPr>
                <w:webHidden/>
              </w:rPr>
              <w:tab/>
            </w:r>
            <w:r w:rsidR="00C55DE8">
              <w:rPr>
                <w:webHidden/>
              </w:rPr>
              <w:fldChar w:fldCharType="begin"/>
            </w:r>
            <w:r w:rsidR="00C55DE8">
              <w:rPr>
                <w:webHidden/>
              </w:rPr>
              <w:instrText xml:space="preserve"> PAGEREF _Toc485730015 \h </w:instrText>
            </w:r>
            <w:r w:rsidR="00C55DE8">
              <w:rPr>
                <w:webHidden/>
              </w:rPr>
            </w:r>
            <w:r w:rsidR="00C55DE8">
              <w:rPr>
                <w:webHidden/>
              </w:rPr>
              <w:fldChar w:fldCharType="separate"/>
            </w:r>
            <w:r w:rsidR="00C55DE8">
              <w:rPr>
                <w:webHidden/>
              </w:rPr>
              <w:t>6</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16" w:history="1">
            <w:r w:rsidR="00C55DE8" w:rsidRPr="00D250BC">
              <w:rPr>
                <w:rStyle w:val="Hyperlink"/>
              </w:rPr>
              <w:t>2.1.2</w:t>
            </w:r>
            <w:r w:rsidR="00C55DE8">
              <w:rPr>
                <w:rFonts w:asciiTheme="minorHAnsi" w:eastAsiaTheme="minorEastAsia" w:hAnsiTheme="minorHAnsi" w:cstheme="minorBidi"/>
                <w:snapToGrid/>
                <w:sz w:val="22"/>
                <w:szCs w:val="22"/>
                <w:lang w:eastAsia="tr-TR"/>
              </w:rPr>
              <w:tab/>
            </w:r>
            <w:r w:rsidR="00C55DE8" w:rsidRPr="00D250BC">
              <w:rPr>
                <w:rStyle w:val="Hyperlink"/>
              </w:rPr>
              <w:t>Bağlı kuruluşlar</w:t>
            </w:r>
            <w:r w:rsidR="00C55DE8">
              <w:rPr>
                <w:webHidden/>
              </w:rPr>
              <w:tab/>
            </w:r>
            <w:r w:rsidR="00C55DE8">
              <w:rPr>
                <w:webHidden/>
              </w:rPr>
              <w:fldChar w:fldCharType="begin"/>
            </w:r>
            <w:r w:rsidR="00C55DE8">
              <w:rPr>
                <w:webHidden/>
              </w:rPr>
              <w:instrText xml:space="preserve"> PAGEREF _Toc485730016 \h </w:instrText>
            </w:r>
            <w:r w:rsidR="00C55DE8">
              <w:rPr>
                <w:webHidden/>
              </w:rPr>
            </w:r>
            <w:r w:rsidR="00C55DE8">
              <w:rPr>
                <w:webHidden/>
              </w:rPr>
              <w:fldChar w:fldCharType="separate"/>
            </w:r>
            <w:r w:rsidR="00C55DE8">
              <w:rPr>
                <w:webHidden/>
              </w:rPr>
              <w:t>7</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17" w:history="1">
            <w:r w:rsidR="00C55DE8" w:rsidRPr="00D250BC">
              <w:rPr>
                <w:rStyle w:val="Hyperlink"/>
              </w:rPr>
              <w:t>2.1.3</w:t>
            </w:r>
            <w:r w:rsidR="00C55DE8">
              <w:rPr>
                <w:rFonts w:asciiTheme="minorHAnsi" w:eastAsiaTheme="minorEastAsia" w:hAnsiTheme="minorHAnsi" w:cstheme="minorBidi"/>
                <w:snapToGrid/>
                <w:sz w:val="22"/>
                <w:szCs w:val="22"/>
                <w:lang w:eastAsia="tr-TR"/>
              </w:rPr>
              <w:tab/>
            </w:r>
            <w:r w:rsidR="00C55DE8" w:rsidRPr="00D250BC">
              <w:rPr>
                <w:rStyle w:val="Hyperlink"/>
              </w:rPr>
              <w:t>İştirakçiler ve Yükleniciler</w:t>
            </w:r>
            <w:r w:rsidR="00C55DE8">
              <w:rPr>
                <w:webHidden/>
              </w:rPr>
              <w:tab/>
            </w:r>
            <w:r w:rsidR="00C55DE8">
              <w:rPr>
                <w:webHidden/>
              </w:rPr>
              <w:fldChar w:fldCharType="begin"/>
            </w:r>
            <w:r w:rsidR="00C55DE8">
              <w:rPr>
                <w:webHidden/>
              </w:rPr>
              <w:instrText xml:space="preserve"> PAGEREF _Toc485730017 \h </w:instrText>
            </w:r>
            <w:r w:rsidR="00C55DE8">
              <w:rPr>
                <w:webHidden/>
              </w:rPr>
            </w:r>
            <w:r w:rsidR="00C55DE8">
              <w:rPr>
                <w:webHidden/>
              </w:rPr>
              <w:fldChar w:fldCharType="separate"/>
            </w:r>
            <w:r w:rsidR="00C55DE8">
              <w:rPr>
                <w:webHidden/>
              </w:rPr>
              <w:t>7</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18" w:history="1">
            <w:r w:rsidR="00C55DE8" w:rsidRPr="00D250BC">
              <w:rPr>
                <w:rStyle w:val="Hyperlink"/>
              </w:rPr>
              <w:t>2.1.4</w:t>
            </w:r>
            <w:r w:rsidR="00C55DE8">
              <w:rPr>
                <w:rFonts w:asciiTheme="minorHAnsi" w:eastAsiaTheme="minorEastAsia" w:hAnsiTheme="minorHAnsi" w:cstheme="minorBidi"/>
                <w:snapToGrid/>
                <w:sz w:val="22"/>
                <w:szCs w:val="22"/>
                <w:lang w:eastAsia="tr-TR"/>
              </w:rPr>
              <w:tab/>
            </w:r>
            <w:r w:rsidR="00C55DE8" w:rsidRPr="00D250BC">
              <w:rPr>
                <w:rStyle w:val="Hyperlink"/>
              </w:rPr>
              <w:t>Uygun Projeler: Başvuruda bulunabilecek projeler</w:t>
            </w:r>
            <w:r w:rsidR="00C55DE8">
              <w:rPr>
                <w:webHidden/>
              </w:rPr>
              <w:tab/>
            </w:r>
            <w:r w:rsidR="00C55DE8">
              <w:rPr>
                <w:webHidden/>
              </w:rPr>
              <w:fldChar w:fldCharType="begin"/>
            </w:r>
            <w:r w:rsidR="00C55DE8">
              <w:rPr>
                <w:webHidden/>
              </w:rPr>
              <w:instrText xml:space="preserve"> PAGEREF _Toc485730018 \h </w:instrText>
            </w:r>
            <w:r w:rsidR="00C55DE8">
              <w:rPr>
                <w:webHidden/>
              </w:rPr>
            </w:r>
            <w:r w:rsidR="00C55DE8">
              <w:rPr>
                <w:webHidden/>
              </w:rPr>
              <w:fldChar w:fldCharType="separate"/>
            </w:r>
            <w:r w:rsidR="00C55DE8">
              <w:rPr>
                <w:webHidden/>
              </w:rPr>
              <w:t>8</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19" w:history="1">
            <w:r w:rsidR="00C55DE8" w:rsidRPr="00D250BC">
              <w:rPr>
                <w:rStyle w:val="Hyperlink"/>
              </w:rPr>
              <w:t>2.1.5.</w:t>
            </w:r>
            <w:r w:rsidR="00C55DE8">
              <w:rPr>
                <w:rFonts w:asciiTheme="minorHAnsi" w:eastAsiaTheme="minorEastAsia" w:hAnsiTheme="minorHAnsi" w:cstheme="minorBidi"/>
                <w:snapToGrid/>
                <w:sz w:val="22"/>
                <w:szCs w:val="22"/>
                <w:lang w:eastAsia="tr-TR"/>
              </w:rPr>
              <w:tab/>
            </w:r>
            <w:r w:rsidR="00C55DE8" w:rsidRPr="00D250BC">
              <w:rPr>
                <w:rStyle w:val="Hyperlink"/>
              </w:rPr>
              <w:t>Maliyetlerin uygunluğu: Hibe kapsamında dikkate alınabilecek maliyetler</w:t>
            </w:r>
            <w:r w:rsidR="00C55DE8">
              <w:rPr>
                <w:webHidden/>
              </w:rPr>
              <w:tab/>
            </w:r>
            <w:r w:rsidR="00C55DE8">
              <w:rPr>
                <w:webHidden/>
              </w:rPr>
              <w:fldChar w:fldCharType="begin"/>
            </w:r>
            <w:r w:rsidR="00C55DE8">
              <w:rPr>
                <w:webHidden/>
              </w:rPr>
              <w:instrText xml:space="preserve"> PAGEREF _Toc485730019 \h </w:instrText>
            </w:r>
            <w:r w:rsidR="00C55DE8">
              <w:rPr>
                <w:webHidden/>
              </w:rPr>
            </w:r>
            <w:r w:rsidR="00C55DE8">
              <w:rPr>
                <w:webHidden/>
              </w:rPr>
              <w:fldChar w:fldCharType="separate"/>
            </w:r>
            <w:r w:rsidR="00C55DE8">
              <w:rPr>
                <w:webHidden/>
              </w:rPr>
              <w:t>11</w:t>
            </w:r>
            <w:r w:rsidR="00C55DE8">
              <w:rPr>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20" w:history="1">
            <w:r w:rsidR="00C55DE8" w:rsidRPr="00D250BC">
              <w:rPr>
                <w:rStyle w:val="Hyperlink"/>
                <w:noProof/>
              </w:rPr>
              <w:t>2.2.</w:t>
            </w:r>
            <w:r w:rsidR="00C55DE8">
              <w:rPr>
                <w:rFonts w:asciiTheme="minorHAnsi" w:eastAsiaTheme="minorEastAsia" w:hAnsiTheme="minorHAnsi" w:cstheme="minorBidi"/>
                <w:noProof/>
                <w:snapToGrid/>
                <w:szCs w:val="22"/>
                <w:lang w:eastAsia="tr-TR"/>
              </w:rPr>
              <w:tab/>
            </w:r>
            <w:r w:rsidR="00C55DE8" w:rsidRPr="00D250BC">
              <w:rPr>
                <w:rStyle w:val="Hyperlink"/>
                <w:noProof/>
              </w:rPr>
              <w:t>Başvuru Şekli Ve Yapılacak İşlemler</w:t>
            </w:r>
            <w:r w:rsidR="00C55DE8">
              <w:rPr>
                <w:noProof/>
                <w:webHidden/>
              </w:rPr>
              <w:tab/>
            </w:r>
            <w:r w:rsidR="00C55DE8">
              <w:rPr>
                <w:noProof/>
                <w:webHidden/>
              </w:rPr>
              <w:fldChar w:fldCharType="begin"/>
            </w:r>
            <w:r w:rsidR="00C55DE8">
              <w:rPr>
                <w:noProof/>
                <w:webHidden/>
              </w:rPr>
              <w:instrText xml:space="preserve"> PAGEREF _Toc485730020 \h </w:instrText>
            </w:r>
            <w:r w:rsidR="00C55DE8">
              <w:rPr>
                <w:noProof/>
                <w:webHidden/>
              </w:rPr>
            </w:r>
            <w:r w:rsidR="00C55DE8">
              <w:rPr>
                <w:noProof/>
                <w:webHidden/>
              </w:rPr>
              <w:fldChar w:fldCharType="separate"/>
            </w:r>
            <w:r w:rsidR="00C55DE8">
              <w:rPr>
                <w:noProof/>
                <w:webHidden/>
              </w:rPr>
              <w:t>16</w:t>
            </w:r>
            <w:r w:rsidR="00C55DE8">
              <w:rPr>
                <w:noProof/>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1" w:history="1">
            <w:r w:rsidR="00C55DE8" w:rsidRPr="00D250BC">
              <w:rPr>
                <w:rStyle w:val="Hyperlink"/>
              </w:rPr>
              <w:t>2.2.1.</w:t>
            </w:r>
            <w:r w:rsidR="00C55DE8">
              <w:rPr>
                <w:rFonts w:asciiTheme="minorHAnsi" w:eastAsiaTheme="minorEastAsia" w:hAnsiTheme="minorHAnsi" w:cstheme="minorBidi"/>
                <w:snapToGrid/>
                <w:sz w:val="22"/>
                <w:szCs w:val="22"/>
                <w:lang w:eastAsia="tr-TR"/>
              </w:rPr>
              <w:tab/>
            </w:r>
            <w:r w:rsidR="00C55DE8" w:rsidRPr="00D250BC">
              <w:rPr>
                <w:rStyle w:val="Hyperlink"/>
              </w:rPr>
              <w:t>Ön Teklif içeriği</w:t>
            </w:r>
            <w:r w:rsidR="00C55DE8">
              <w:rPr>
                <w:webHidden/>
              </w:rPr>
              <w:tab/>
            </w:r>
            <w:r w:rsidR="00C55DE8">
              <w:rPr>
                <w:webHidden/>
              </w:rPr>
              <w:fldChar w:fldCharType="begin"/>
            </w:r>
            <w:r w:rsidR="00C55DE8">
              <w:rPr>
                <w:webHidden/>
              </w:rPr>
              <w:instrText xml:space="preserve"> PAGEREF _Toc485730021 \h </w:instrText>
            </w:r>
            <w:r w:rsidR="00C55DE8">
              <w:rPr>
                <w:webHidden/>
              </w:rPr>
            </w:r>
            <w:r w:rsidR="00C55DE8">
              <w:rPr>
                <w:webHidden/>
              </w:rPr>
              <w:fldChar w:fldCharType="separate"/>
            </w:r>
            <w:r w:rsidR="00C55DE8">
              <w:rPr>
                <w:webHidden/>
              </w:rPr>
              <w:t>16</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2" w:history="1">
            <w:r w:rsidR="00C55DE8" w:rsidRPr="00D250BC">
              <w:rPr>
                <w:rStyle w:val="Hyperlink"/>
              </w:rPr>
              <w:t>2.2.2.</w:t>
            </w:r>
            <w:r w:rsidR="00C55DE8">
              <w:rPr>
                <w:rFonts w:asciiTheme="minorHAnsi" w:eastAsiaTheme="minorEastAsia" w:hAnsiTheme="minorHAnsi" w:cstheme="minorBidi"/>
                <w:snapToGrid/>
                <w:sz w:val="22"/>
                <w:szCs w:val="22"/>
                <w:lang w:eastAsia="tr-TR"/>
              </w:rPr>
              <w:tab/>
            </w:r>
            <w:r w:rsidR="00C55DE8" w:rsidRPr="00D250BC">
              <w:rPr>
                <w:rStyle w:val="Hyperlink"/>
              </w:rPr>
              <w:t>Ön Teklifler nereye ve nasıl sunulacaktır?</w:t>
            </w:r>
            <w:r w:rsidR="00C55DE8">
              <w:rPr>
                <w:webHidden/>
              </w:rPr>
              <w:tab/>
            </w:r>
            <w:r w:rsidR="00C55DE8">
              <w:rPr>
                <w:webHidden/>
              </w:rPr>
              <w:fldChar w:fldCharType="begin"/>
            </w:r>
            <w:r w:rsidR="00C55DE8">
              <w:rPr>
                <w:webHidden/>
              </w:rPr>
              <w:instrText xml:space="preserve"> PAGEREF _Toc485730022 \h </w:instrText>
            </w:r>
            <w:r w:rsidR="00C55DE8">
              <w:rPr>
                <w:webHidden/>
              </w:rPr>
            </w:r>
            <w:r w:rsidR="00C55DE8">
              <w:rPr>
                <w:webHidden/>
              </w:rPr>
              <w:fldChar w:fldCharType="separate"/>
            </w:r>
            <w:r w:rsidR="00C55DE8">
              <w:rPr>
                <w:webHidden/>
              </w:rPr>
              <w:t>16</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3" w:history="1">
            <w:r w:rsidR="00C55DE8" w:rsidRPr="00D250BC">
              <w:rPr>
                <w:rStyle w:val="Hyperlink"/>
              </w:rPr>
              <w:t>2.2.3.</w:t>
            </w:r>
            <w:r w:rsidR="00C55DE8">
              <w:rPr>
                <w:rFonts w:asciiTheme="minorHAnsi" w:eastAsiaTheme="minorEastAsia" w:hAnsiTheme="minorHAnsi" w:cstheme="minorBidi"/>
                <w:snapToGrid/>
                <w:sz w:val="22"/>
                <w:szCs w:val="22"/>
                <w:lang w:eastAsia="tr-TR"/>
              </w:rPr>
              <w:tab/>
            </w:r>
            <w:r w:rsidR="00C55DE8" w:rsidRPr="00D250BC">
              <w:rPr>
                <w:rStyle w:val="Hyperlink"/>
              </w:rPr>
              <w:t>Ön Tekliflerin teslimi için son tarih</w:t>
            </w:r>
            <w:r w:rsidR="00C55DE8">
              <w:rPr>
                <w:webHidden/>
              </w:rPr>
              <w:tab/>
            </w:r>
            <w:r w:rsidR="00C55DE8">
              <w:rPr>
                <w:webHidden/>
              </w:rPr>
              <w:fldChar w:fldCharType="begin"/>
            </w:r>
            <w:r w:rsidR="00C55DE8">
              <w:rPr>
                <w:webHidden/>
              </w:rPr>
              <w:instrText xml:space="preserve"> PAGEREF _Toc485730023 \h </w:instrText>
            </w:r>
            <w:r w:rsidR="00C55DE8">
              <w:rPr>
                <w:webHidden/>
              </w:rPr>
            </w:r>
            <w:r w:rsidR="00C55DE8">
              <w:rPr>
                <w:webHidden/>
              </w:rPr>
              <w:fldChar w:fldCharType="separate"/>
            </w:r>
            <w:r w:rsidR="00C55DE8">
              <w:rPr>
                <w:webHidden/>
              </w:rPr>
              <w:t>17</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4" w:history="1">
            <w:r w:rsidR="00C55DE8" w:rsidRPr="00D250BC">
              <w:rPr>
                <w:rStyle w:val="Hyperlink"/>
              </w:rPr>
              <w:t>2.2.4.</w:t>
            </w:r>
            <w:r w:rsidR="00C55DE8">
              <w:rPr>
                <w:rFonts w:asciiTheme="minorHAnsi" w:eastAsiaTheme="minorEastAsia" w:hAnsiTheme="minorHAnsi" w:cstheme="minorBidi"/>
                <w:snapToGrid/>
                <w:sz w:val="22"/>
                <w:szCs w:val="22"/>
                <w:lang w:eastAsia="tr-TR"/>
              </w:rPr>
              <w:tab/>
            </w:r>
            <w:r w:rsidR="00C55DE8" w:rsidRPr="00D250BC">
              <w:rPr>
                <w:rStyle w:val="Hyperlink"/>
              </w:rPr>
              <w:t>Ön Teklif ile ilgili daha fazla bilgi</w:t>
            </w:r>
            <w:r w:rsidR="00C55DE8">
              <w:rPr>
                <w:webHidden/>
              </w:rPr>
              <w:tab/>
            </w:r>
            <w:r w:rsidR="00C55DE8">
              <w:rPr>
                <w:webHidden/>
              </w:rPr>
              <w:fldChar w:fldCharType="begin"/>
            </w:r>
            <w:r w:rsidR="00C55DE8">
              <w:rPr>
                <w:webHidden/>
              </w:rPr>
              <w:instrText xml:space="preserve"> PAGEREF _Toc485730024 \h </w:instrText>
            </w:r>
            <w:r w:rsidR="00C55DE8">
              <w:rPr>
                <w:webHidden/>
              </w:rPr>
            </w:r>
            <w:r w:rsidR="00C55DE8">
              <w:rPr>
                <w:webHidden/>
              </w:rPr>
              <w:fldChar w:fldCharType="separate"/>
            </w:r>
            <w:r w:rsidR="00C55DE8">
              <w:rPr>
                <w:webHidden/>
              </w:rPr>
              <w:t>18</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5" w:history="1">
            <w:r w:rsidR="00C55DE8" w:rsidRPr="00D250BC">
              <w:rPr>
                <w:rStyle w:val="Hyperlink"/>
              </w:rPr>
              <w:t>2.2.5.</w:t>
            </w:r>
            <w:r w:rsidR="00C55DE8">
              <w:rPr>
                <w:rFonts w:asciiTheme="minorHAnsi" w:eastAsiaTheme="minorEastAsia" w:hAnsiTheme="minorHAnsi" w:cstheme="minorBidi"/>
                <w:snapToGrid/>
                <w:sz w:val="22"/>
                <w:szCs w:val="22"/>
                <w:lang w:eastAsia="tr-TR"/>
              </w:rPr>
              <w:tab/>
            </w:r>
            <w:r w:rsidR="00C55DE8" w:rsidRPr="00D250BC">
              <w:rPr>
                <w:rStyle w:val="Hyperlink"/>
              </w:rPr>
              <w:t>Tam Başvuru Formu</w:t>
            </w:r>
            <w:r w:rsidR="00C55DE8">
              <w:rPr>
                <w:webHidden/>
              </w:rPr>
              <w:tab/>
            </w:r>
            <w:r w:rsidR="00C55DE8">
              <w:rPr>
                <w:webHidden/>
              </w:rPr>
              <w:fldChar w:fldCharType="begin"/>
            </w:r>
            <w:r w:rsidR="00C55DE8">
              <w:rPr>
                <w:webHidden/>
              </w:rPr>
              <w:instrText xml:space="preserve"> PAGEREF _Toc485730025 \h </w:instrText>
            </w:r>
            <w:r w:rsidR="00C55DE8">
              <w:rPr>
                <w:webHidden/>
              </w:rPr>
            </w:r>
            <w:r w:rsidR="00C55DE8">
              <w:rPr>
                <w:webHidden/>
              </w:rPr>
              <w:fldChar w:fldCharType="separate"/>
            </w:r>
            <w:r w:rsidR="00C55DE8">
              <w:rPr>
                <w:webHidden/>
              </w:rPr>
              <w:t>18</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6" w:history="1">
            <w:r w:rsidR="00C55DE8" w:rsidRPr="00D250BC">
              <w:rPr>
                <w:rStyle w:val="Hyperlink"/>
              </w:rPr>
              <w:t>2.2.6.</w:t>
            </w:r>
            <w:r w:rsidR="00C55DE8">
              <w:rPr>
                <w:rFonts w:asciiTheme="minorHAnsi" w:eastAsiaTheme="minorEastAsia" w:hAnsiTheme="minorHAnsi" w:cstheme="minorBidi"/>
                <w:snapToGrid/>
                <w:sz w:val="22"/>
                <w:szCs w:val="22"/>
                <w:lang w:eastAsia="tr-TR"/>
              </w:rPr>
              <w:tab/>
            </w:r>
            <w:r w:rsidR="00C55DE8" w:rsidRPr="00D250BC">
              <w:rPr>
                <w:rStyle w:val="Hyperlink"/>
              </w:rPr>
              <w:t>Tam Başvuru Formu nereye ve nasıl sunulacaktır?</w:t>
            </w:r>
            <w:r w:rsidR="00C55DE8">
              <w:rPr>
                <w:webHidden/>
              </w:rPr>
              <w:tab/>
            </w:r>
            <w:r w:rsidR="00C55DE8">
              <w:rPr>
                <w:webHidden/>
              </w:rPr>
              <w:fldChar w:fldCharType="begin"/>
            </w:r>
            <w:r w:rsidR="00C55DE8">
              <w:rPr>
                <w:webHidden/>
              </w:rPr>
              <w:instrText xml:space="preserve"> PAGEREF _Toc485730026 \h </w:instrText>
            </w:r>
            <w:r w:rsidR="00C55DE8">
              <w:rPr>
                <w:webHidden/>
              </w:rPr>
            </w:r>
            <w:r w:rsidR="00C55DE8">
              <w:rPr>
                <w:webHidden/>
              </w:rPr>
              <w:fldChar w:fldCharType="separate"/>
            </w:r>
            <w:r w:rsidR="00C55DE8">
              <w:rPr>
                <w:webHidden/>
              </w:rPr>
              <w:t>19</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7" w:history="1">
            <w:r w:rsidR="00C55DE8" w:rsidRPr="00D250BC">
              <w:rPr>
                <w:rStyle w:val="Hyperlink"/>
              </w:rPr>
              <w:t>2.2.7.</w:t>
            </w:r>
            <w:r w:rsidR="00C55DE8">
              <w:rPr>
                <w:rFonts w:asciiTheme="minorHAnsi" w:eastAsiaTheme="minorEastAsia" w:hAnsiTheme="minorHAnsi" w:cstheme="minorBidi"/>
                <w:snapToGrid/>
                <w:sz w:val="22"/>
                <w:szCs w:val="22"/>
                <w:lang w:eastAsia="tr-TR"/>
              </w:rPr>
              <w:tab/>
            </w:r>
            <w:r w:rsidR="00C55DE8" w:rsidRPr="00D250BC">
              <w:rPr>
                <w:rStyle w:val="Hyperlink"/>
              </w:rPr>
              <w:t>Tam Başvuru Formunun teslimi için son tarih</w:t>
            </w:r>
            <w:r w:rsidR="00C55DE8">
              <w:rPr>
                <w:webHidden/>
              </w:rPr>
              <w:tab/>
            </w:r>
            <w:r w:rsidR="00C55DE8">
              <w:rPr>
                <w:webHidden/>
              </w:rPr>
              <w:fldChar w:fldCharType="begin"/>
            </w:r>
            <w:r w:rsidR="00C55DE8">
              <w:rPr>
                <w:webHidden/>
              </w:rPr>
              <w:instrText xml:space="preserve"> PAGEREF _Toc485730027 \h </w:instrText>
            </w:r>
            <w:r w:rsidR="00C55DE8">
              <w:rPr>
                <w:webHidden/>
              </w:rPr>
            </w:r>
            <w:r w:rsidR="00C55DE8">
              <w:rPr>
                <w:webHidden/>
              </w:rPr>
              <w:fldChar w:fldCharType="separate"/>
            </w:r>
            <w:r w:rsidR="00C55DE8">
              <w:rPr>
                <w:webHidden/>
              </w:rPr>
              <w:t>20</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28" w:history="1">
            <w:r w:rsidR="00C55DE8" w:rsidRPr="00D250BC">
              <w:rPr>
                <w:rStyle w:val="Hyperlink"/>
              </w:rPr>
              <w:t>2.2.8.</w:t>
            </w:r>
            <w:r w:rsidR="00C55DE8">
              <w:rPr>
                <w:rFonts w:asciiTheme="minorHAnsi" w:eastAsiaTheme="minorEastAsia" w:hAnsiTheme="minorHAnsi" w:cstheme="minorBidi"/>
                <w:snapToGrid/>
                <w:sz w:val="22"/>
                <w:szCs w:val="22"/>
                <w:lang w:eastAsia="tr-TR"/>
              </w:rPr>
              <w:tab/>
            </w:r>
            <w:r w:rsidR="00C55DE8" w:rsidRPr="00D250BC">
              <w:rPr>
                <w:rStyle w:val="Hyperlink"/>
              </w:rPr>
              <w:t>Tam Başvuru Formu ile ilgili Daha Fazla Bilgi</w:t>
            </w:r>
            <w:r w:rsidR="00C55DE8">
              <w:rPr>
                <w:webHidden/>
              </w:rPr>
              <w:tab/>
            </w:r>
            <w:r w:rsidR="00C55DE8">
              <w:rPr>
                <w:webHidden/>
              </w:rPr>
              <w:fldChar w:fldCharType="begin"/>
            </w:r>
            <w:r w:rsidR="00C55DE8">
              <w:rPr>
                <w:webHidden/>
              </w:rPr>
              <w:instrText xml:space="preserve"> PAGEREF _Toc485730028 \h </w:instrText>
            </w:r>
            <w:r w:rsidR="00C55DE8">
              <w:rPr>
                <w:webHidden/>
              </w:rPr>
            </w:r>
            <w:r w:rsidR="00C55DE8">
              <w:rPr>
                <w:webHidden/>
              </w:rPr>
              <w:fldChar w:fldCharType="separate"/>
            </w:r>
            <w:r w:rsidR="00C55DE8">
              <w:rPr>
                <w:webHidden/>
              </w:rPr>
              <w:t>20</w:t>
            </w:r>
            <w:r w:rsidR="00C55DE8">
              <w:rPr>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29" w:history="1">
            <w:r w:rsidR="00C55DE8" w:rsidRPr="00D250BC">
              <w:rPr>
                <w:rStyle w:val="Hyperlink"/>
                <w:i/>
                <w:noProof/>
              </w:rPr>
              <w:t>2.3.</w:t>
            </w:r>
            <w:r w:rsidR="00C55DE8">
              <w:rPr>
                <w:rFonts w:asciiTheme="minorHAnsi" w:eastAsiaTheme="minorEastAsia" w:hAnsiTheme="minorHAnsi" w:cstheme="minorBidi"/>
                <w:noProof/>
                <w:snapToGrid/>
                <w:szCs w:val="22"/>
                <w:lang w:eastAsia="tr-TR"/>
              </w:rPr>
              <w:tab/>
            </w:r>
            <w:r w:rsidR="00C55DE8" w:rsidRPr="00D250BC">
              <w:rPr>
                <w:rStyle w:val="Hyperlink"/>
                <w:noProof/>
              </w:rPr>
              <w:t>Başvuruların Değerlendirilmesi Ve Seçimi</w:t>
            </w:r>
            <w:r w:rsidR="00C55DE8">
              <w:rPr>
                <w:noProof/>
                <w:webHidden/>
              </w:rPr>
              <w:tab/>
            </w:r>
            <w:r w:rsidR="00C55DE8">
              <w:rPr>
                <w:noProof/>
                <w:webHidden/>
              </w:rPr>
              <w:fldChar w:fldCharType="begin"/>
            </w:r>
            <w:r w:rsidR="00C55DE8">
              <w:rPr>
                <w:noProof/>
                <w:webHidden/>
              </w:rPr>
              <w:instrText xml:space="preserve"> PAGEREF _Toc485730029 \h </w:instrText>
            </w:r>
            <w:r w:rsidR="00C55DE8">
              <w:rPr>
                <w:noProof/>
                <w:webHidden/>
              </w:rPr>
            </w:r>
            <w:r w:rsidR="00C55DE8">
              <w:rPr>
                <w:noProof/>
                <w:webHidden/>
              </w:rPr>
              <w:fldChar w:fldCharType="separate"/>
            </w:r>
            <w:r w:rsidR="00C55DE8">
              <w:rPr>
                <w:noProof/>
                <w:webHidden/>
              </w:rPr>
              <w:t>20</w:t>
            </w:r>
            <w:r w:rsidR="00C55DE8">
              <w:rPr>
                <w:noProof/>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30" w:history="1">
            <w:r w:rsidR="00C55DE8" w:rsidRPr="00D250BC">
              <w:rPr>
                <w:rStyle w:val="Hyperlink"/>
                <w:noProof/>
              </w:rPr>
              <w:t>2.4.</w:t>
            </w:r>
            <w:r w:rsidR="00C55DE8">
              <w:rPr>
                <w:rFonts w:asciiTheme="minorHAnsi" w:eastAsiaTheme="minorEastAsia" w:hAnsiTheme="minorHAnsi" w:cstheme="minorBidi"/>
                <w:noProof/>
                <w:snapToGrid/>
                <w:szCs w:val="22"/>
                <w:lang w:eastAsia="tr-TR"/>
              </w:rPr>
              <w:tab/>
            </w:r>
            <w:r w:rsidR="00C55DE8" w:rsidRPr="00D250BC">
              <w:rPr>
                <w:rStyle w:val="Hyperlink"/>
                <w:bCs/>
                <w:noProof/>
              </w:rPr>
              <w:t>Şartlı</w:t>
            </w:r>
            <w:r w:rsidR="00C55DE8" w:rsidRPr="00D250BC">
              <w:rPr>
                <w:rStyle w:val="Hyperlink"/>
                <w:noProof/>
              </w:rPr>
              <w:t xml:space="preserve"> </w:t>
            </w:r>
            <w:r w:rsidR="00C55DE8" w:rsidRPr="00D250BC">
              <w:rPr>
                <w:rStyle w:val="Hyperlink"/>
                <w:bCs/>
                <w:noProof/>
              </w:rPr>
              <w:t>Olarak Kabul Edilmiş Başvurular İçin Destekleyici Belgelerin</w:t>
            </w:r>
            <w:r w:rsidR="00C55DE8" w:rsidRPr="00D250BC">
              <w:rPr>
                <w:rStyle w:val="Hyperlink"/>
                <w:noProof/>
              </w:rPr>
              <w:t xml:space="preserve"> </w:t>
            </w:r>
            <w:r w:rsidR="00C55DE8" w:rsidRPr="00D250BC">
              <w:rPr>
                <w:rStyle w:val="Hyperlink"/>
                <w:bCs/>
                <w:noProof/>
              </w:rPr>
              <w:t>Sunulması</w:t>
            </w:r>
            <w:r w:rsidR="00C55DE8">
              <w:rPr>
                <w:noProof/>
                <w:webHidden/>
              </w:rPr>
              <w:tab/>
            </w:r>
            <w:r w:rsidR="00C55DE8">
              <w:rPr>
                <w:noProof/>
                <w:webHidden/>
              </w:rPr>
              <w:fldChar w:fldCharType="begin"/>
            </w:r>
            <w:r w:rsidR="00C55DE8">
              <w:rPr>
                <w:noProof/>
                <w:webHidden/>
              </w:rPr>
              <w:instrText xml:space="preserve"> PAGEREF _Toc485730030 \h </w:instrText>
            </w:r>
            <w:r w:rsidR="00C55DE8">
              <w:rPr>
                <w:noProof/>
                <w:webHidden/>
              </w:rPr>
            </w:r>
            <w:r w:rsidR="00C55DE8">
              <w:rPr>
                <w:noProof/>
                <w:webHidden/>
              </w:rPr>
              <w:fldChar w:fldCharType="separate"/>
            </w:r>
            <w:r w:rsidR="00C55DE8">
              <w:rPr>
                <w:noProof/>
                <w:webHidden/>
              </w:rPr>
              <w:t>23</w:t>
            </w:r>
            <w:r w:rsidR="00C55DE8">
              <w:rPr>
                <w:noProof/>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31" w:history="1">
            <w:r w:rsidR="00C55DE8" w:rsidRPr="00D250BC">
              <w:rPr>
                <w:rStyle w:val="Hyperlink"/>
                <w:noProof/>
              </w:rPr>
              <w:t>2.5.</w:t>
            </w:r>
            <w:r w:rsidR="00C55DE8">
              <w:rPr>
                <w:rFonts w:asciiTheme="minorHAnsi" w:eastAsiaTheme="minorEastAsia" w:hAnsiTheme="minorHAnsi" w:cstheme="minorBidi"/>
                <w:noProof/>
                <w:snapToGrid/>
                <w:szCs w:val="22"/>
                <w:lang w:eastAsia="tr-TR"/>
              </w:rPr>
              <w:tab/>
            </w:r>
            <w:r w:rsidR="00C55DE8" w:rsidRPr="00D250BC">
              <w:rPr>
                <w:rStyle w:val="Hyperlink"/>
                <w:bCs/>
                <w:noProof/>
              </w:rPr>
              <w:t>Sözleşme Makamının Kararının Bildirilmesi</w:t>
            </w:r>
            <w:r w:rsidR="00C55DE8">
              <w:rPr>
                <w:noProof/>
                <w:webHidden/>
              </w:rPr>
              <w:tab/>
            </w:r>
            <w:r w:rsidR="00C55DE8">
              <w:rPr>
                <w:noProof/>
                <w:webHidden/>
              </w:rPr>
              <w:fldChar w:fldCharType="begin"/>
            </w:r>
            <w:r w:rsidR="00C55DE8">
              <w:rPr>
                <w:noProof/>
                <w:webHidden/>
              </w:rPr>
              <w:instrText xml:space="preserve"> PAGEREF _Toc485730031 \h </w:instrText>
            </w:r>
            <w:r w:rsidR="00C55DE8">
              <w:rPr>
                <w:noProof/>
                <w:webHidden/>
              </w:rPr>
            </w:r>
            <w:r w:rsidR="00C55DE8">
              <w:rPr>
                <w:noProof/>
                <w:webHidden/>
              </w:rPr>
              <w:fldChar w:fldCharType="separate"/>
            </w:r>
            <w:r w:rsidR="00C55DE8">
              <w:rPr>
                <w:noProof/>
                <w:webHidden/>
              </w:rPr>
              <w:t>24</w:t>
            </w:r>
            <w:r w:rsidR="00C55DE8">
              <w:rPr>
                <w:noProof/>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32" w:history="1">
            <w:r w:rsidR="00C55DE8" w:rsidRPr="00D250BC">
              <w:rPr>
                <w:rStyle w:val="Hyperlink"/>
              </w:rPr>
              <w:t>2.5.1.</w:t>
            </w:r>
            <w:r w:rsidR="00C55DE8">
              <w:rPr>
                <w:rFonts w:asciiTheme="minorHAnsi" w:eastAsiaTheme="minorEastAsia" w:hAnsiTheme="minorHAnsi" w:cstheme="minorBidi"/>
                <w:snapToGrid/>
                <w:sz w:val="22"/>
                <w:szCs w:val="22"/>
                <w:lang w:eastAsia="tr-TR"/>
              </w:rPr>
              <w:tab/>
            </w:r>
            <w:r w:rsidR="00C55DE8" w:rsidRPr="00D250BC">
              <w:rPr>
                <w:rStyle w:val="Hyperlink"/>
              </w:rPr>
              <w:t>Kararın İçeriği</w:t>
            </w:r>
            <w:r w:rsidR="00C55DE8">
              <w:rPr>
                <w:webHidden/>
              </w:rPr>
              <w:tab/>
            </w:r>
            <w:r w:rsidR="00C55DE8">
              <w:rPr>
                <w:webHidden/>
              </w:rPr>
              <w:fldChar w:fldCharType="begin"/>
            </w:r>
            <w:r w:rsidR="00C55DE8">
              <w:rPr>
                <w:webHidden/>
              </w:rPr>
              <w:instrText xml:space="preserve"> PAGEREF _Toc485730032 \h </w:instrText>
            </w:r>
            <w:r w:rsidR="00C55DE8">
              <w:rPr>
                <w:webHidden/>
              </w:rPr>
            </w:r>
            <w:r w:rsidR="00C55DE8">
              <w:rPr>
                <w:webHidden/>
              </w:rPr>
              <w:fldChar w:fldCharType="separate"/>
            </w:r>
            <w:r w:rsidR="00C55DE8">
              <w:rPr>
                <w:webHidden/>
              </w:rPr>
              <w:t>24</w:t>
            </w:r>
            <w:r w:rsidR="00C55DE8">
              <w:rPr>
                <w:webHidden/>
              </w:rPr>
              <w:fldChar w:fldCharType="end"/>
            </w:r>
          </w:hyperlink>
        </w:p>
        <w:p w:rsidR="00C55DE8" w:rsidRDefault="000B04FA">
          <w:pPr>
            <w:pStyle w:val="TOC3"/>
            <w:rPr>
              <w:rFonts w:asciiTheme="minorHAnsi" w:eastAsiaTheme="minorEastAsia" w:hAnsiTheme="minorHAnsi" w:cstheme="minorBidi"/>
              <w:snapToGrid/>
              <w:sz w:val="22"/>
              <w:szCs w:val="22"/>
              <w:lang w:eastAsia="tr-TR"/>
            </w:rPr>
          </w:pPr>
          <w:hyperlink w:anchor="_Toc485730033" w:history="1">
            <w:r w:rsidR="00C55DE8" w:rsidRPr="00D250BC">
              <w:rPr>
                <w:rStyle w:val="Hyperlink"/>
              </w:rPr>
              <w:t>2.5.2.</w:t>
            </w:r>
            <w:r w:rsidR="00C55DE8">
              <w:rPr>
                <w:rFonts w:asciiTheme="minorHAnsi" w:eastAsiaTheme="minorEastAsia" w:hAnsiTheme="minorHAnsi" w:cstheme="minorBidi"/>
                <w:snapToGrid/>
                <w:sz w:val="22"/>
                <w:szCs w:val="22"/>
                <w:lang w:eastAsia="tr-TR"/>
              </w:rPr>
              <w:tab/>
            </w:r>
            <w:r w:rsidR="00C55DE8" w:rsidRPr="00D250BC">
              <w:rPr>
                <w:rStyle w:val="Hyperlink"/>
              </w:rPr>
              <w:t>Öngörülen Takvim</w:t>
            </w:r>
            <w:r w:rsidR="00C55DE8">
              <w:rPr>
                <w:webHidden/>
              </w:rPr>
              <w:tab/>
            </w:r>
            <w:r w:rsidR="00C55DE8">
              <w:rPr>
                <w:webHidden/>
              </w:rPr>
              <w:fldChar w:fldCharType="begin"/>
            </w:r>
            <w:r w:rsidR="00C55DE8">
              <w:rPr>
                <w:webHidden/>
              </w:rPr>
              <w:instrText xml:space="preserve"> PAGEREF _Toc485730033 \h </w:instrText>
            </w:r>
            <w:r w:rsidR="00C55DE8">
              <w:rPr>
                <w:webHidden/>
              </w:rPr>
            </w:r>
            <w:r w:rsidR="00C55DE8">
              <w:rPr>
                <w:webHidden/>
              </w:rPr>
              <w:fldChar w:fldCharType="separate"/>
            </w:r>
            <w:r w:rsidR="00C55DE8">
              <w:rPr>
                <w:webHidden/>
              </w:rPr>
              <w:t>24</w:t>
            </w:r>
            <w:r w:rsidR="00C55DE8">
              <w:rPr>
                <w:webHidden/>
              </w:rPr>
              <w:fldChar w:fldCharType="end"/>
            </w:r>
          </w:hyperlink>
        </w:p>
        <w:p w:rsidR="00C55DE8" w:rsidRDefault="000B04FA">
          <w:pPr>
            <w:pStyle w:val="TOC2"/>
            <w:rPr>
              <w:rFonts w:asciiTheme="minorHAnsi" w:eastAsiaTheme="minorEastAsia" w:hAnsiTheme="minorHAnsi" w:cstheme="minorBidi"/>
              <w:noProof/>
              <w:snapToGrid/>
              <w:szCs w:val="22"/>
              <w:lang w:eastAsia="tr-TR"/>
            </w:rPr>
          </w:pPr>
          <w:hyperlink w:anchor="_Toc485730034" w:history="1">
            <w:r w:rsidR="00C55DE8" w:rsidRPr="00D250BC">
              <w:rPr>
                <w:rStyle w:val="Hyperlink"/>
                <w:noProof/>
              </w:rPr>
              <w:t>2.6.</w:t>
            </w:r>
            <w:r w:rsidR="00C55DE8">
              <w:rPr>
                <w:rFonts w:asciiTheme="minorHAnsi" w:eastAsiaTheme="minorEastAsia" w:hAnsiTheme="minorHAnsi" w:cstheme="minorBidi"/>
                <w:noProof/>
                <w:snapToGrid/>
                <w:szCs w:val="22"/>
                <w:lang w:eastAsia="tr-TR"/>
              </w:rPr>
              <w:tab/>
            </w:r>
            <w:r w:rsidR="00C55DE8" w:rsidRPr="00D250BC">
              <w:rPr>
                <w:rStyle w:val="Hyperlink"/>
                <w:noProof/>
              </w:rPr>
              <w:t>Sözleşme Makamının Hibe Verme Kararını Takiben Proje Uygulamaya Yönelik Koşullar</w:t>
            </w:r>
            <w:r w:rsidR="00C55DE8">
              <w:rPr>
                <w:noProof/>
                <w:webHidden/>
              </w:rPr>
              <w:tab/>
            </w:r>
            <w:r w:rsidR="00C55DE8">
              <w:rPr>
                <w:noProof/>
                <w:webHidden/>
              </w:rPr>
              <w:fldChar w:fldCharType="begin"/>
            </w:r>
            <w:r w:rsidR="00C55DE8">
              <w:rPr>
                <w:noProof/>
                <w:webHidden/>
              </w:rPr>
              <w:instrText xml:space="preserve"> PAGEREF _Toc485730034 \h </w:instrText>
            </w:r>
            <w:r w:rsidR="00C55DE8">
              <w:rPr>
                <w:noProof/>
                <w:webHidden/>
              </w:rPr>
            </w:r>
            <w:r w:rsidR="00C55DE8">
              <w:rPr>
                <w:noProof/>
                <w:webHidden/>
              </w:rPr>
              <w:fldChar w:fldCharType="separate"/>
            </w:r>
            <w:r w:rsidR="00C55DE8">
              <w:rPr>
                <w:noProof/>
                <w:webHidden/>
              </w:rPr>
              <w:t>25</w:t>
            </w:r>
            <w:r w:rsidR="00C55DE8">
              <w:rPr>
                <w:noProof/>
                <w:webHidden/>
              </w:rPr>
              <w:fldChar w:fldCharType="end"/>
            </w:r>
          </w:hyperlink>
        </w:p>
        <w:p w:rsidR="00C55DE8" w:rsidRDefault="000B04FA">
          <w:pPr>
            <w:pStyle w:val="TOC1"/>
            <w:rPr>
              <w:rFonts w:asciiTheme="minorHAnsi" w:eastAsiaTheme="minorEastAsia" w:hAnsiTheme="minorHAnsi" w:cstheme="minorBidi"/>
              <w:b w:val="0"/>
              <w:caps w:val="0"/>
              <w:snapToGrid/>
              <w:lang w:eastAsia="tr-TR"/>
            </w:rPr>
          </w:pPr>
          <w:hyperlink w:anchor="_Toc485730035" w:history="1">
            <w:r w:rsidR="00C55DE8" w:rsidRPr="00D250BC">
              <w:rPr>
                <w:rStyle w:val="Hyperlink"/>
              </w:rPr>
              <w:t>3.</w:t>
            </w:r>
            <w:r w:rsidR="00C55DE8">
              <w:rPr>
                <w:rFonts w:asciiTheme="minorHAnsi" w:eastAsiaTheme="minorEastAsia" w:hAnsiTheme="minorHAnsi" w:cstheme="minorBidi"/>
                <w:b w:val="0"/>
                <w:caps w:val="0"/>
                <w:snapToGrid/>
                <w:lang w:eastAsia="tr-TR"/>
              </w:rPr>
              <w:tab/>
            </w:r>
            <w:r w:rsidR="00C55DE8" w:rsidRPr="00D250BC">
              <w:rPr>
                <w:rStyle w:val="Hyperlink"/>
              </w:rPr>
              <w:t>EKLER</w:t>
            </w:r>
            <w:r w:rsidR="00C55DE8">
              <w:rPr>
                <w:webHidden/>
              </w:rPr>
              <w:tab/>
            </w:r>
            <w:r w:rsidR="00C55DE8">
              <w:rPr>
                <w:webHidden/>
              </w:rPr>
              <w:fldChar w:fldCharType="begin"/>
            </w:r>
            <w:r w:rsidR="00C55DE8">
              <w:rPr>
                <w:webHidden/>
              </w:rPr>
              <w:instrText xml:space="preserve"> PAGEREF _Toc485730035 \h </w:instrText>
            </w:r>
            <w:r w:rsidR="00C55DE8">
              <w:rPr>
                <w:webHidden/>
              </w:rPr>
            </w:r>
            <w:r w:rsidR="00C55DE8">
              <w:rPr>
                <w:webHidden/>
              </w:rPr>
              <w:fldChar w:fldCharType="separate"/>
            </w:r>
            <w:r w:rsidR="00C55DE8">
              <w:rPr>
                <w:webHidden/>
              </w:rPr>
              <w:t>26</w:t>
            </w:r>
            <w:r w:rsidR="00C55DE8">
              <w:rPr>
                <w:webHidden/>
              </w:rPr>
              <w:fldChar w:fldCharType="end"/>
            </w:r>
          </w:hyperlink>
        </w:p>
        <w:p w:rsidR="00980958" w:rsidRDefault="00980958">
          <w:pPr>
            <w:rPr>
              <w:b/>
              <w:bCs/>
              <w:noProof/>
            </w:rPr>
          </w:pPr>
          <w:r>
            <w:rPr>
              <w:b/>
              <w:bCs/>
              <w:noProof/>
            </w:rPr>
            <w:fldChar w:fldCharType="end"/>
          </w:r>
        </w:p>
      </w:sdtContent>
    </w:sdt>
    <w:p w:rsidR="00335C61" w:rsidRPr="00076913" w:rsidRDefault="00335C61"/>
    <w:p w:rsidR="00335C61" w:rsidRDefault="00335C61" w:rsidP="00495849">
      <w:pPr>
        <w:rPr>
          <w:sz w:val="28"/>
          <w:szCs w:val="28"/>
        </w:rPr>
      </w:pPr>
    </w:p>
    <w:p w:rsidR="00980958" w:rsidRPr="00076913" w:rsidRDefault="00980958" w:rsidP="00495849">
      <w:pPr>
        <w:rPr>
          <w:sz w:val="28"/>
          <w:szCs w:val="28"/>
        </w:rPr>
        <w:sectPr w:rsidR="00980958" w:rsidRPr="00076913" w:rsidSect="002D4ACD">
          <w:headerReference w:type="first" r:id="rId15"/>
          <w:footerReference w:type="first" r:id="rId16"/>
          <w:pgSz w:w="11906" w:h="16838" w:code="9"/>
          <w:pgMar w:top="1021" w:right="1134" w:bottom="1021" w:left="1134" w:header="567" w:footer="545" w:gutter="0"/>
          <w:cols w:space="720"/>
          <w:titlePg/>
        </w:sectPr>
      </w:pPr>
    </w:p>
    <w:p w:rsidR="004101A8" w:rsidRPr="004101A8" w:rsidRDefault="004101A8" w:rsidP="004101A8">
      <w:pPr>
        <w:pStyle w:val="Guidelines1"/>
        <w:rPr>
          <w:noProof/>
        </w:rPr>
      </w:pPr>
      <w:bookmarkStart w:id="4" w:name="_Toc485730009"/>
      <w:r>
        <w:rPr>
          <w:noProof/>
        </w:rPr>
        <w:lastRenderedPageBreak/>
        <w:t xml:space="preserve">Yerel Sivil Toplum Kuruluşları Hibe Programı </w:t>
      </w:r>
      <w:r w:rsidRPr="004101A8">
        <w:rPr>
          <w:noProof/>
        </w:rPr>
        <w:t>(GRS)</w:t>
      </w:r>
      <w:bookmarkEnd w:id="4"/>
    </w:p>
    <w:p w:rsidR="0007408E" w:rsidRPr="00076913" w:rsidRDefault="00137273" w:rsidP="007F75E8">
      <w:pPr>
        <w:pStyle w:val="Guidelines2"/>
        <w:numPr>
          <w:ilvl w:val="1"/>
          <w:numId w:val="34"/>
        </w:numPr>
      </w:pPr>
      <w:bookmarkStart w:id="5" w:name="_Toc485730010"/>
      <w:r>
        <w:t>A</w:t>
      </w:r>
      <w:r w:rsidRPr="00076913">
        <w:t xml:space="preserve">rka </w:t>
      </w:r>
      <w:r>
        <w:t>P</w:t>
      </w:r>
      <w:r w:rsidRPr="00076913">
        <w:t>lan</w:t>
      </w:r>
      <w:bookmarkEnd w:id="5"/>
    </w:p>
    <w:p w:rsidR="001115B0" w:rsidRPr="0093085A" w:rsidRDefault="001A676D" w:rsidP="00613310">
      <w:pPr>
        <w:pStyle w:val="Standard"/>
        <w:spacing w:before="120"/>
        <w:jc w:val="both"/>
        <w:rPr>
          <w:sz w:val="22"/>
          <w:szCs w:val="22"/>
          <w:lang w:val="tr-TR"/>
        </w:rPr>
      </w:pPr>
      <w:bookmarkStart w:id="6" w:name="_Toc384374696"/>
      <w:r w:rsidRPr="001115B0">
        <w:rPr>
          <w:sz w:val="22"/>
          <w:szCs w:val="22"/>
          <w:lang w:val="tr-TR"/>
        </w:rPr>
        <w:t>Türkiye’ye Katılım Öncesi Yardım Aracı (IPA)’</w:t>
      </w:r>
      <w:r w:rsidR="00266299">
        <w:rPr>
          <w:sz w:val="22"/>
          <w:szCs w:val="22"/>
          <w:lang w:val="tr-TR"/>
        </w:rPr>
        <w:t xml:space="preserve">nın </w:t>
      </w:r>
      <w:r w:rsidRPr="001115B0">
        <w:rPr>
          <w:sz w:val="22"/>
          <w:szCs w:val="22"/>
          <w:lang w:val="tr-TR"/>
        </w:rPr>
        <w:t xml:space="preserve">hedefi Aralık 2004 Avrupa Konseyi’nde </w:t>
      </w:r>
      <w:r w:rsidR="005B62F9">
        <w:rPr>
          <w:sz w:val="22"/>
          <w:szCs w:val="22"/>
          <w:lang w:val="tr-TR"/>
        </w:rPr>
        <w:t>kabul</w:t>
      </w:r>
      <w:r w:rsidRPr="001115B0">
        <w:rPr>
          <w:sz w:val="22"/>
          <w:szCs w:val="22"/>
          <w:lang w:val="tr-TR"/>
        </w:rPr>
        <w:t xml:space="preserve"> edilen AB strate</w:t>
      </w:r>
      <w:r w:rsidR="00701C3A">
        <w:rPr>
          <w:sz w:val="22"/>
          <w:szCs w:val="22"/>
          <w:lang w:val="tr-TR"/>
        </w:rPr>
        <w:t>jisini desteklemek olup üç amacı</w:t>
      </w:r>
      <w:r w:rsidRPr="001115B0">
        <w:rPr>
          <w:sz w:val="22"/>
          <w:szCs w:val="22"/>
          <w:lang w:val="tr-TR"/>
        </w:rPr>
        <w:t xml:space="preserve"> </w:t>
      </w:r>
      <w:r w:rsidR="00701C3A">
        <w:rPr>
          <w:sz w:val="22"/>
          <w:szCs w:val="22"/>
          <w:lang w:val="tr-TR"/>
        </w:rPr>
        <w:t>vardır</w:t>
      </w:r>
      <w:r w:rsidRPr="001115B0">
        <w:rPr>
          <w:sz w:val="22"/>
          <w:szCs w:val="22"/>
          <w:lang w:val="tr-TR"/>
        </w:rPr>
        <w:t xml:space="preserve">; Kopenhag politik </w:t>
      </w:r>
      <w:proofErr w:type="gramStart"/>
      <w:r w:rsidRPr="001115B0">
        <w:rPr>
          <w:sz w:val="22"/>
          <w:szCs w:val="22"/>
          <w:lang w:val="tr-TR"/>
        </w:rPr>
        <w:t>kriterlerine</w:t>
      </w:r>
      <w:proofErr w:type="gramEnd"/>
      <w:r w:rsidRPr="001115B0">
        <w:rPr>
          <w:sz w:val="22"/>
          <w:szCs w:val="22"/>
          <w:lang w:val="tr-TR"/>
        </w:rPr>
        <w:t xml:space="preserve"> tam uyum</w:t>
      </w:r>
      <w:r w:rsidR="001115B0" w:rsidRPr="001115B0">
        <w:rPr>
          <w:sz w:val="22"/>
          <w:szCs w:val="22"/>
          <w:lang w:val="tr-TR"/>
        </w:rPr>
        <w:t xml:space="preserve">a yönelik </w:t>
      </w:r>
      <w:r w:rsidRPr="001115B0">
        <w:rPr>
          <w:sz w:val="22"/>
          <w:szCs w:val="22"/>
          <w:lang w:val="tr-TR"/>
        </w:rPr>
        <w:t xml:space="preserve">gelişme,  </w:t>
      </w:r>
      <w:r w:rsidR="001115B0" w:rsidRPr="001115B0">
        <w:rPr>
          <w:iCs/>
          <w:sz w:val="22"/>
          <w:szCs w:val="22"/>
          <w:lang w:val="tr-TR"/>
        </w:rPr>
        <w:t xml:space="preserve">AB müktesebatının </w:t>
      </w:r>
      <w:r w:rsidR="005B62F9">
        <w:rPr>
          <w:iCs/>
          <w:sz w:val="22"/>
          <w:szCs w:val="22"/>
          <w:lang w:val="tr-TR"/>
        </w:rPr>
        <w:t>kabul</w:t>
      </w:r>
      <w:r w:rsidR="001115B0" w:rsidRPr="001115B0">
        <w:rPr>
          <w:iCs/>
          <w:sz w:val="22"/>
          <w:szCs w:val="22"/>
          <w:lang w:val="tr-TR"/>
        </w:rPr>
        <w:t xml:space="preserve"> edilip uygulanması</w:t>
      </w:r>
      <w:r w:rsidRPr="001115B0">
        <w:rPr>
          <w:sz w:val="22"/>
          <w:szCs w:val="22"/>
          <w:lang w:val="tr-TR"/>
        </w:rPr>
        <w:t xml:space="preserve"> </w:t>
      </w:r>
      <w:r w:rsidR="001115B0" w:rsidRPr="001115B0">
        <w:rPr>
          <w:sz w:val="22"/>
          <w:szCs w:val="22"/>
          <w:lang w:val="tr-TR"/>
        </w:rPr>
        <w:t>ve AB-Türkiye arasında sivil toplum diyaloğunun geliştirilmesidir</w:t>
      </w:r>
      <w:r w:rsidR="001115B0">
        <w:rPr>
          <w:sz w:val="22"/>
          <w:szCs w:val="22"/>
          <w:lang w:val="tr-TR"/>
        </w:rPr>
        <w:t xml:space="preserve">. </w:t>
      </w:r>
      <w:r w:rsidR="00361324">
        <w:rPr>
          <w:sz w:val="22"/>
          <w:szCs w:val="22"/>
          <w:lang w:val="tr-TR"/>
        </w:rPr>
        <w:t xml:space="preserve"> Güçlü bir demokrasinin en kritik unsurlarından birisi dinamik ve iyi çalışan  sivil toplumdur. Güçlü sivil toplum, fonksiyonel bir demokrasinin temel prensiplerini güvenceye alır.</w:t>
      </w:r>
    </w:p>
    <w:p w:rsidR="004A4F9A" w:rsidRPr="001115B0" w:rsidRDefault="00361324" w:rsidP="00613310">
      <w:pPr>
        <w:pStyle w:val="Standard"/>
        <w:spacing w:before="120"/>
        <w:jc w:val="both"/>
        <w:rPr>
          <w:sz w:val="22"/>
          <w:szCs w:val="22"/>
          <w:lang w:val="tr-TR"/>
        </w:rPr>
      </w:pPr>
      <w:r>
        <w:rPr>
          <w:sz w:val="22"/>
          <w:szCs w:val="22"/>
          <w:lang w:val="tr-TR"/>
        </w:rPr>
        <w:t xml:space="preserve">Bu çerçevede, AB’nin Türkiye’ye Katılım Öncesi Yardımının en önemli önceliklerin birisi sivil toplumun geliştirilmesi olmuştur. </w:t>
      </w:r>
      <w:r w:rsidR="00205392">
        <w:rPr>
          <w:sz w:val="22"/>
          <w:szCs w:val="22"/>
          <w:lang w:val="tr-TR"/>
        </w:rPr>
        <w:t>Çoğulculuğu ve Avrupa değerlerinin Türkiye’ye entegrasyonunu destekleyen güçlü demokratik kurumlar ve sivil topluma sahip olunabilmesi için AB Bakanlığı, Sivil T</w:t>
      </w:r>
      <w:r w:rsidR="00701C3A">
        <w:rPr>
          <w:sz w:val="22"/>
          <w:szCs w:val="22"/>
          <w:lang w:val="tr-TR"/>
        </w:rPr>
        <w:t>oplum Geliştirme Merkezi, ve GAP</w:t>
      </w:r>
      <w:r w:rsidR="00205392">
        <w:rPr>
          <w:sz w:val="22"/>
          <w:szCs w:val="22"/>
          <w:lang w:val="tr-TR"/>
        </w:rPr>
        <w:t xml:space="preserve"> Bölgesi Kalkınma İdaresi tarafından 7 proje uygulanmıştır. 2007-2013 IPA döneminde sivil toplum kuruluşlarına bu projeler kanalıyla yaklaşık 34 milyon Avro dağıtılmıştır.</w:t>
      </w:r>
    </w:p>
    <w:p w:rsidR="00B86ADE" w:rsidRDefault="00226EA1" w:rsidP="00613310">
      <w:pPr>
        <w:pStyle w:val="Standard"/>
        <w:spacing w:before="120"/>
        <w:jc w:val="both"/>
        <w:rPr>
          <w:sz w:val="22"/>
          <w:szCs w:val="22"/>
          <w:lang w:val="tr-TR"/>
        </w:rPr>
      </w:pPr>
      <w:r>
        <w:rPr>
          <w:sz w:val="22"/>
          <w:szCs w:val="22"/>
          <w:lang w:val="tr-TR"/>
        </w:rPr>
        <w:t>2014-2020</w:t>
      </w:r>
      <w:r w:rsidRPr="00226EA1">
        <w:rPr>
          <w:sz w:val="22"/>
          <w:szCs w:val="22"/>
          <w:lang w:val="tr-TR"/>
        </w:rPr>
        <w:t xml:space="preserve"> </w:t>
      </w:r>
      <w:r>
        <w:rPr>
          <w:sz w:val="22"/>
          <w:szCs w:val="22"/>
          <w:lang w:val="tr-TR"/>
        </w:rPr>
        <w:t xml:space="preserve">dönemi </w:t>
      </w:r>
      <w:r w:rsidRPr="001115B0">
        <w:rPr>
          <w:sz w:val="22"/>
          <w:szCs w:val="22"/>
          <w:lang w:val="tr-TR"/>
        </w:rPr>
        <w:t>Türkiye’ye Katılım Öncesi Yardım Aracı</w:t>
      </w:r>
      <w:r>
        <w:rPr>
          <w:sz w:val="22"/>
          <w:szCs w:val="22"/>
          <w:lang w:val="tr-TR"/>
        </w:rPr>
        <w:t xml:space="preserve"> II kapsamında </w:t>
      </w:r>
      <w:r w:rsidR="00205392">
        <w:rPr>
          <w:sz w:val="22"/>
          <w:szCs w:val="22"/>
          <w:lang w:val="tr-TR"/>
        </w:rPr>
        <w:t>“Sivil toplum”</w:t>
      </w:r>
      <w:r w:rsidR="004A4F9A" w:rsidRPr="001115B0">
        <w:rPr>
          <w:sz w:val="22"/>
          <w:szCs w:val="22"/>
          <w:lang w:val="tr-TR"/>
        </w:rPr>
        <w:t xml:space="preserve"> </w:t>
      </w:r>
      <w:r w:rsidRPr="00226EA1">
        <w:rPr>
          <w:b/>
          <w:sz w:val="22"/>
          <w:szCs w:val="22"/>
          <w:lang w:val="tr-TR"/>
        </w:rPr>
        <w:t>“Demokrasi ve Yönetim”</w:t>
      </w:r>
      <w:r>
        <w:rPr>
          <w:b/>
          <w:sz w:val="22"/>
          <w:szCs w:val="22"/>
          <w:lang w:val="tr-TR"/>
        </w:rPr>
        <w:t xml:space="preserve"> </w:t>
      </w:r>
      <w:r w:rsidRPr="00226EA1">
        <w:rPr>
          <w:sz w:val="22"/>
          <w:szCs w:val="22"/>
          <w:lang w:val="tr-TR"/>
        </w:rPr>
        <w:t>se</w:t>
      </w:r>
      <w:r>
        <w:rPr>
          <w:sz w:val="22"/>
          <w:szCs w:val="22"/>
          <w:lang w:val="tr-TR"/>
        </w:rPr>
        <w:t xml:space="preserve">ktörü altında bir alt-sektör olarak değerlendirilmiştir. Sivil topluma tahsis edilen bütçe </w:t>
      </w:r>
      <w:r w:rsidRPr="00226EA1">
        <w:rPr>
          <w:b/>
          <w:sz w:val="22"/>
          <w:szCs w:val="22"/>
          <w:lang w:val="tr-TR"/>
        </w:rPr>
        <w:t>yaklaşık 190 milyon Avro</w:t>
      </w:r>
      <w:r>
        <w:rPr>
          <w:sz w:val="22"/>
          <w:szCs w:val="22"/>
          <w:lang w:val="tr-TR"/>
        </w:rPr>
        <w:t>’ya yükseltilmiştir. Bu çerçevede Sivil Toplum Kuruluşları (STK)’ın kapasitelerinin geliştirilmesinin bu sektörü doğrudan destekleyeceği ve Türkiye’nin demokratikleşme sürecine katkıda bulunacağına inanılmaktadır.</w:t>
      </w:r>
      <w:r w:rsidR="00266299">
        <w:rPr>
          <w:sz w:val="22"/>
          <w:szCs w:val="22"/>
          <w:lang w:val="tr-TR"/>
        </w:rPr>
        <w:t xml:space="preserve"> Bu bağlamda</w:t>
      </w:r>
      <w:r w:rsidR="00701C3A">
        <w:rPr>
          <w:sz w:val="22"/>
          <w:szCs w:val="22"/>
          <w:lang w:val="tr-TR"/>
        </w:rPr>
        <w:t>,</w:t>
      </w:r>
      <w:r w:rsidR="00266299">
        <w:rPr>
          <w:sz w:val="22"/>
          <w:szCs w:val="22"/>
          <w:lang w:val="tr-TR"/>
        </w:rPr>
        <w:t xml:space="preserve"> 2014’de </w:t>
      </w:r>
      <w:r w:rsidR="005B62F9">
        <w:rPr>
          <w:sz w:val="22"/>
          <w:szCs w:val="22"/>
          <w:lang w:val="tr-TR"/>
        </w:rPr>
        <w:t>kabul</w:t>
      </w:r>
      <w:r w:rsidR="00266299">
        <w:rPr>
          <w:sz w:val="22"/>
          <w:szCs w:val="22"/>
          <w:lang w:val="tr-TR"/>
        </w:rPr>
        <w:t xml:space="preserve"> edilen 2014-2020 Ülke</w:t>
      </w:r>
      <w:r>
        <w:rPr>
          <w:sz w:val="22"/>
          <w:szCs w:val="22"/>
          <w:lang w:val="tr-TR"/>
        </w:rPr>
        <w:t xml:space="preserve"> Strateji Belgesi (</w:t>
      </w:r>
      <w:r w:rsidR="00DA555F">
        <w:rPr>
          <w:sz w:val="22"/>
          <w:szCs w:val="22"/>
          <w:lang w:val="tr-TR"/>
        </w:rPr>
        <w:t>CSP</w:t>
      </w:r>
      <w:r w:rsidR="00266299">
        <w:rPr>
          <w:sz w:val="22"/>
          <w:szCs w:val="22"/>
          <w:lang w:val="tr-TR"/>
        </w:rPr>
        <w:t xml:space="preserve">), katılım yolunda Türkiye’ye sağlanacak 2014-2020 dönemi AB finansal desteğinin önceliklerini belirlemiştir. Sivil Toplum alt-sektörünün amaçları, politika ve karar süreçlerine daha aktif demokratik katılımı için sivil toplumun </w:t>
      </w:r>
      <w:r w:rsidR="003B1F13">
        <w:rPr>
          <w:sz w:val="22"/>
          <w:szCs w:val="22"/>
          <w:lang w:val="tr-TR"/>
        </w:rPr>
        <w:t xml:space="preserve">desteklenmesi; </w:t>
      </w:r>
      <w:r w:rsidR="00DA555F">
        <w:rPr>
          <w:sz w:val="22"/>
          <w:szCs w:val="22"/>
          <w:lang w:val="tr-TR"/>
        </w:rPr>
        <w:t>diyalog ve temel hak</w:t>
      </w:r>
      <w:r w:rsidR="00701C3A">
        <w:rPr>
          <w:sz w:val="22"/>
          <w:szCs w:val="22"/>
          <w:lang w:val="tr-TR"/>
        </w:rPr>
        <w:t>lar</w:t>
      </w:r>
      <w:r w:rsidR="00DA555F">
        <w:rPr>
          <w:sz w:val="22"/>
          <w:szCs w:val="22"/>
          <w:lang w:val="tr-TR"/>
        </w:rPr>
        <w:t xml:space="preserve"> kültürünün özendirilmesi; Türkiye ve AB sivil toplumları arasında diyalog ve kültürel değişimlerin artırılması</w:t>
      </w:r>
      <w:r w:rsidR="00701C3A">
        <w:rPr>
          <w:sz w:val="22"/>
          <w:szCs w:val="22"/>
          <w:lang w:val="tr-TR"/>
        </w:rPr>
        <w:t>dır</w:t>
      </w:r>
      <w:r w:rsidR="00DA555F">
        <w:rPr>
          <w:sz w:val="22"/>
          <w:szCs w:val="22"/>
          <w:lang w:val="tr-TR"/>
        </w:rPr>
        <w:t xml:space="preserve">. </w:t>
      </w:r>
      <w:r w:rsidR="003B1F13">
        <w:rPr>
          <w:sz w:val="22"/>
          <w:szCs w:val="22"/>
          <w:lang w:val="tr-TR"/>
        </w:rPr>
        <w:t xml:space="preserve"> </w:t>
      </w:r>
      <w:r w:rsidR="00266299">
        <w:rPr>
          <w:sz w:val="22"/>
          <w:szCs w:val="22"/>
          <w:lang w:val="tr-TR"/>
        </w:rPr>
        <w:t xml:space="preserve"> </w:t>
      </w:r>
      <w:r w:rsidR="00DA555F">
        <w:rPr>
          <w:sz w:val="22"/>
          <w:szCs w:val="22"/>
          <w:lang w:val="tr-TR"/>
        </w:rPr>
        <w:t>CSP’de belirtilen amaçlara göre Sivil Toplum Sektörü Planlama Dokümanı (SPD) AB Bakanlığı tarafından hazırlanmış ve dört ayrı alt faaliyet alanı geliştirilmiştir: “</w:t>
      </w:r>
      <w:r w:rsidR="00DA555F" w:rsidRPr="00DA555F">
        <w:rPr>
          <w:b/>
          <w:i/>
          <w:sz w:val="22"/>
          <w:szCs w:val="22"/>
          <w:lang w:val="tr-TR"/>
        </w:rPr>
        <w:t>aktif vatandaşlık için yasal zeminin geliştirilmesi</w:t>
      </w:r>
      <w:r w:rsidR="00DA555F">
        <w:rPr>
          <w:b/>
          <w:i/>
          <w:sz w:val="22"/>
          <w:szCs w:val="22"/>
          <w:lang w:val="tr-TR"/>
        </w:rPr>
        <w:t>”</w:t>
      </w:r>
      <w:r w:rsidR="0057654B">
        <w:rPr>
          <w:b/>
          <w:i/>
          <w:sz w:val="22"/>
          <w:szCs w:val="22"/>
          <w:lang w:val="tr-TR"/>
        </w:rPr>
        <w:t xml:space="preserve">, “kamu sektörü ve STKlar arasında işbirliğinin güçlendirilmesi”, organize aktif vatandaşlar/STKlar’ın kapasitelerinin ve aralarındaki ağların geliştirilmesi”, Türkiye ve AB vatandaşları arasında karşılıklı anlayış için bağların kurulması”.  </w:t>
      </w:r>
      <w:r w:rsidR="0057654B" w:rsidRPr="0057654B">
        <w:rPr>
          <w:sz w:val="22"/>
          <w:szCs w:val="22"/>
          <w:lang w:val="tr-TR"/>
        </w:rPr>
        <w:t xml:space="preserve">CSP ve SPD </w:t>
      </w:r>
      <w:r w:rsidR="0057654B">
        <w:rPr>
          <w:sz w:val="22"/>
          <w:szCs w:val="22"/>
          <w:lang w:val="tr-TR"/>
        </w:rPr>
        <w:t xml:space="preserve">önceliklerini ele alan bir Aksiyon Dokümanı (IPA/2014/31874/4/TR/Sivil Toplum) 2014 yılı için hazırlanmış olup bu kapsamda birçok faaliyet tasarlanmıştır. </w:t>
      </w:r>
      <w:r w:rsidR="00935338">
        <w:rPr>
          <w:b/>
          <w:sz w:val="22"/>
          <w:szCs w:val="22"/>
          <w:lang w:val="tr-TR"/>
        </w:rPr>
        <w:t xml:space="preserve">Yerel Sivil Toplum Kuruluşları için Hibe Programı </w:t>
      </w:r>
      <w:r w:rsidR="00935338">
        <w:rPr>
          <w:sz w:val="22"/>
          <w:szCs w:val="22"/>
          <w:lang w:val="tr-TR"/>
        </w:rPr>
        <w:t>bu faaliyetlerden biri olarak düzenlenmiştir.</w:t>
      </w:r>
    </w:p>
    <w:p w:rsidR="006E29C9" w:rsidRPr="00D578E6" w:rsidRDefault="00442B74" w:rsidP="00613310">
      <w:pPr>
        <w:spacing w:before="120" w:after="0"/>
        <w:rPr>
          <w:rFonts w:ascii="Arial" w:hAnsi="Arial" w:cs="Arial"/>
          <w:noProof/>
          <w:sz w:val="20"/>
        </w:rPr>
      </w:pPr>
      <w:r w:rsidRPr="00442B74">
        <w:rPr>
          <w:szCs w:val="22"/>
        </w:rPr>
        <w:t xml:space="preserve">Yukarıda belirtildiği üzere Türkiye’deki STK kapasitesinin geliştirilmesi için birçok proje uygulanmıştır. Ancak, </w:t>
      </w:r>
      <w:r w:rsidR="00701C3A">
        <w:rPr>
          <w:szCs w:val="22"/>
        </w:rPr>
        <w:t xml:space="preserve">STKlar gibi </w:t>
      </w:r>
      <w:r w:rsidRPr="00442B74">
        <w:rPr>
          <w:szCs w:val="22"/>
        </w:rPr>
        <w:t>dinamik bir organizma</w:t>
      </w:r>
      <w:r w:rsidR="00701C3A">
        <w:rPr>
          <w:szCs w:val="22"/>
        </w:rPr>
        <w:t>ların</w:t>
      </w:r>
      <w:r w:rsidRPr="00442B74">
        <w:rPr>
          <w:szCs w:val="22"/>
        </w:rPr>
        <w:t>, güncel gelişmelere uyum sağlayarak demokratikleşme sürecinde daha aktif olabilmesi için daha fazla desteğe ihtiyacı vardır. Bu amac</w:t>
      </w:r>
      <w:r>
        <w:rPr>
          <w:szCs w:val="22"/>
        </w:rPr>
        <w:t>a ulaşabilmek için bazı alanların geliştirilmesi gerekmektedir. Türkiye’deki STK’</w:t>
      </w:r>
      <w:r w:rsidR="000C265F">
        <w:rPr>
          <w:szCs w:val="22"/>
        </w:rPr>
        <w:t xml:space="preserve">ların </w:t>
      </w:r>
      <w:r>
        <w:rPr>
          <w:szCs w:val="22"/>
        </w:rPr>
        <w:t xml:space="preserve">kapasitelerinin geliştirilmesi için daha fazla desteğe </w:t>
      </w:r>
      <w:r w:rsidR="000C265F">
        <w:rPr>
          <w:szCs w:val="22"/>
        </w:rPr>
        <w:t xml:space="preserve">ve çeşitlendirilmiş mekanizmalara ihtiyacı bulunmaktadır. </w:t>
      </w:r>
      <w:r w:rsidR="000C265F" w:rsidRPr="000C265F">
        <w:rPr>
          <w:i/>
          <w:szCs w:val="22"/>
        </w:rPr>
        <w:t>“</w:t>
      </w:r>
      <w:r w:rsidR="000C265F">
        <w:rPr>
          <w:i/>
          <w:szCs w:val="22"/>
        </w:rPr>
        <w:t xml:space="preserve">2014-2020 </w:t>
      </w:r>
      <w:r w:rsidR="000C265F" w:rsidRPr="000C265F">
        <w:rPr>
          <w:i/>
          <w:szCs w:val="22"/>
        </w:rPr>
        <w:t>Genişleme ülkelerindeki sivil topluma sağlanacak AB desteği rehberi</w:t>
      </w:r>
      <w:r w:rsidR="000C265F">
        <w:rPr>
          <w:szCs w:val="22"/>
        </w:rPr>
        <w:t>”nde</w:t>
      </w:r>
      <w:r w:rsidR="004A4F9A" w:rsidRPr="00442B74">
        <w:rPr>
          <w:i/>
          <w:szCs w:val="22"/>
        </w:rPr>
        <w:t>”</w:t>
      </w:r>
      <w:r w:rsidR="004A4F9A" w:rsidRPr="00442B74">
        <w:rPr>
          <w:rStyle w:val="FootnoteReference"/>
          <w:i/>
          <w:szCs w:val="22"/>
        </w:rPr>
        <w:footnoteReference w:id="2"/>
      </w:r>
      <w:r w:rsidR="004A4F9A" w:rsidRPr="00442B74">
        <w:rPr>
          <w:i/>
          <w:szCs w:val="22"/>
        </w:rPr>
        <w:t>,</w:t>
      </w:r>
      <w:r w:rsidR="000C265F" w:rsidRPr="000C265F">
        <w:rPr>
          <w:szCs w:val="22"/>
        </w:rPr>
        <w:t xml:space="preserve"> </w:t>
      </w:r>
      <w:r w:rsidR="000C265F">
        <w:rPr>
          <w:szCs w:val="22"/>
        </w:rPr>
        <w:t xml:space="preserve">belirtilen ihtiyaçlar dikkate alınarak, </w:t>
      </w:r>
      <w:r w:rsidR="000C265F" w:rsidRPr="009533EF">
        <w:rPr>
          <w:b/>
          <w:i/>
          <w:szCs w:val="22"/>
        </w:rPr>
        <w:t xml:space="preserve">Sivil </w:t>
      </w:r>
      <w:r w:rsidR="009533EF">
        <w:rPr>
          <w:b/>
          <w:i/>
          <w:szCs w:val="22"/>
        </w:rPr>
        <w:t>Toplum D</w:t>
      </w:r>
      <w:r w:rsidR="009533EF" w:rsidRPr="009533EF">
        <w:rPr>
          <w:b/>
          <w:i/>
          <w:szCs w:val="22"/>
        </w:rPr>
        <w:t>estek Programı</w:t>
      </w:r>
      <w:r w:rsidR="009533EF">
        <w:rPr>
          <w:szCs w:val="22"/>
        </w:rPr>
        <w:t xml:space="preserve"> STK’ların, </w:t>
      </w:r>
      <w:r w:rsidR="009533EF" w:rsidRPr="009533EF">
        <w:rPr>
          <w:b/>
          <w:szCs w:val="22"/>
        </w:rPr>
        <w:t>bağımsızlık, temsil edilebilirlik ve hesap verebilirlik</w:t>
      </w:r>
      <w:r w:rsidR="009533EF">
        <w:rPr>
          <w:szCs w:val="22"/>
        </w:rPr>
        <w:t xml:space="preserve">’lerini geliştirmek ve </w:t>
      </w:r>
      <w:r w:rsidR="009533EF" w:rsidRPr="009533EF">
        <w:rPr>
          <w:b/>
          <w:szCs w:val="22"/>
        </w:rPr>
        <w:t>etkinliklerini</w:t>
      </w:r>
      <w:r w:rsidR="009533EF">
        <w:rPr>
          <w:b/>
          <w:szCs w:val="22"/>
        </w:rPr>
        <w:t xml:space="preserve">n </w:t>
      </w:r>
      <w:r w:rsidR="009533EF" w:rsidRPr="009533EF">
        <w:rPr>
          <w:szCs w:val="22"/>
        </w:rPr>
        <w:t>arttırılması</w:t>
      </w:r>
      <w:r w:rsidR="009533EF">
        <w:rPr>
          <w:szCs w:val="22"/>
        </w:rPr>
        <w:t xml:space="preserve">   öngörülmektedir. Program, bir STK konsorsiyumu ile doğrudan anlaşma(lar) yapılmasını, bir hizmet sözleşmesini ve iki hibe programını kapsamaktadır.  </w:t>
      </w:r>
      <w:r w:rsidR="00B86ADE" w:rsidRPr="00B86ADE">
        <w:rPr>
          <w:b/>
          <w:noProof/>
          <w:szCs w:val="22"/>
        </w:rPr>
        <w:t>Yerel Sivil Toplum Kuruluşları Hibe Programı</w:t>
      </w:r>
      <w:r w:rsidR="00B86ADE">
        <w:rPr>
          <w:b/>
          <w:noProof/>
          <w:szCs w:val="22"/>
        </w:rPr>
        <w:t xml:space="preserve">, </w:t>
      </w:r>
      <w:r w:rsidR="00B86ADE" w:rsidRPr="00B86ADE">
        <w:rPr>
          <w:b/>
          <w:i/>
          <w:szCs w:val="22"/>
        </w:rPr>
        <w:t>Sivil Toplum Destek Programı</w:t>
      </w:r>
      <w:r w:rsidR="00B86ADE">
        <w:rPr>
          <w:b/>
          <w:szCs w:val="22"/>
        </w:rPr>
        <w:t>’</w:t>
      </w:r>
      <w:r w:rsidR="00B86ADE">
        <w:rPr>
          <w:szCs w:val="22"/>
        </w:rPr>
        <w:t>nın bir bileşeni olarak başlatılmış olup politika diyaloğuna daha aktif katılımları için yerel STK’ların idari, savunuculuk ve iletişim becerilerini geliştirmeyi amaçlamaktadır.</w:t>
      </w:r>
      <w:r w:rsidR="00B86ADE" w:rsidRPr="00B86ADE">
        <w:rPr>
          <w:b/>
          <w:noProof/>
          <w:szCs w:val="22"/>
        </w:rPr>
        <w:t xml:space="preserve"> </w:t>
      </w:r>
      <w:r w:rsidR="00B86ADE" w:rsidRPr="00B86ADE">
        <w:rPr>
          <w:noProof/>
          <w:szCs w:val="22"/>
        </w:rPr>
        <w:t>Yerel Sivil Toplum Kuruluşları Hibe Programı</w:t>
      </w:r>
      <w:r w:rsidR="00B86ADE">
        <w:rPr>
          <w:noProof/>
          <w:szCs w:val="22"/>
        </w:rPr>
        <w:t xml:space="preserve">, </w:t>
      </w:r>
      <w:r w:rsidR="008B3377">
        <w:rPr>
          <w:noProof/>
          <w:szCs w:val="22"/>
        </w:rPr>
        <w:t xml:space="preserve">daha önce uygulanan </w:t>
      </w:r>
      <w:r w:rsidR="00B86ADE">
        <w:rPr>
          <w:noProof/>
          <w:szCs w:val="22"/>
        </w:rPr>
        <w:t xml:space="preserve">“Katılım Öncesi Sürecinde </w:t>
      </w:r>
      <w:r w:rsidR="00BD7C22">
        <w:rPr>
          <w:noProof/>
          <w:szCs w:val="22"/>
        </w:rPr>
        <w:t xml:space="preserve">Sivil Toplumun Güçlendirilmesi: STK Hibe programı”, “STK’lar arasında Sivil Diyaloğun Geliştirilmesi Hibe Programı-II”  gibi Türkiye’deki STK’lar arasında diyalog ve ortaklıkların geliştirilmesi </w:t>
      </w:r>
      <w:r w:rsidR="008B3377">
        <w:rPr>
          <w:noProof/>
          <w:szCs w:val="22"/>
        </w:rPr>
        <w:t>i</w:t>
      </w:r>
      <w:r w:rsidR="00BD7C22">
        <w:rPr>
          <w:noProof/>
          <w:szCs w:val="22"/>
        </w:rPr>
        <w:t xml:space="preserve">le operasyonel kapasitelerinin iyileştirilmesine yönelik projelerin sonuçlarının sürdürülebilirliğini </w:t>
      </w:r>
      <w:r w:rsidR="008B3377">
        <w:rPr>
          <w:noProof/>
          <w:szCs w:val="22"/>
        </w:rPr>
        <w:t>ve devamlılığını sağlamak üzere tasarlanmıştır.</w:t>
      </w:r>
    </w:p>
    <w:p w:rsidR="004A4F9A" w:rsidRPr="00DF0AFF" w:rsidRDefault="00182740" w:rsidP="00613310">
      <w:pPr>
        <w:spacing w:before="120" w:after="0"/>
        <w:rPr>
          <w:szCs w:val="22"/>
        </w:rPr>
      </w:pPr>
      <w:r w:rsidRPr="00076913">
        <w:rPr>
          <w:szCs w:val="22"/>
        </w:rPr>
        <w:t xml:space="preserve">Bu Başvuru Rehberi, </w:t>
      </w:r>
      <w:r w:rsidR="004A4F9A" w:rsidRPr="005B62F9">
        <w:rPr>
          <w:b/>
          <w:noProof/>
        </w:rPr>
        <w:t>Yerel Sivil Toplum Kuruluşları Hibe Programı</w:t>
      </w:r>
      <w:r w:rsidR="004A4F9A" w:rsidRPr="005B62F9">
        <w:rPr>
          <w:noProof/>
        </w:rPr>
        <w:t>’nın</w:t>
      </w:r>
      <w:r w:rsidR="004A4F9A" w:rsidRPr="005B62F9">
        <w:rPr>
          <w:rFonts w:ascii="Arial" w:hAnsi="Arial" w:cs="Arial"/>
          <w:i/>
          <w:noProof/>
        </w:rPr>
        <w:t xml:space="preserve"> </w:t>
      </w:r>
      <w:r w:rsidRPr="00076913">
        <w:rPr>
          <w:szCs w:val="22"/>
        </w:rPr>
        <w:t xml:space="preserve">hedeflerini, önceliklerini ve uygunluk kurallarını tanımlamaktadır. </w:t>
      </w:r>
    </w:p>
    <w:p w:rsidR="00182740" w:rsidRPr="00076913" w:rsidRDefault="00182740" w:rsidP="00613310">
      <w:pPr>
        <w:spacing w:before="120" w:after="0"/>
        <w:rPr>
          <w:szCs w:val="22"/>
        </w:rPr>
      </w:pPr>
      <w:r w:rsidRPr="00076913">
        <w:rPr>
          <w:szCs w:val="22"/>
        </w:rPr>
        <w:lastRenderedPageBreak/>
        <w:t xml:space="preserve">Hibe Programının kurumsal çerçevesi </w:t>
      </w:r>
      <w:r w:rsidR="007D6CD4">
        <w:rPr>
          <w:szCs w:val="22"/>
        </w:rPr>
        <w:t>Türkiye Cumhuriyeti</w:t>
      </w:r>
      <w:r w:rsidR="005B62F9">
        <w:rPr>
          <w:szCs w:val="22"/>
        </w:rPr>
        <w:t>,</w:t>
      </w:r>
      <w:r w:rsidR="007D6CD4">
        <w:rPr>
          <w:szCs w:val="22"/>
        </w:rPr>
        <w:t xml:space="preserve"> </w:t>
      </w:r>
      <w:r w:rsidRPr="00076913">
        <w:rPr>
          <w:szCs w:val="22"/>
        </w:rPr>
        <w:t>Avrupa Birliği Bakanlığı</w:t>
      </w:r>
      <w:r w:rsidR="007D6CD4">
        <w:rPr>
          <w:szCs w:val="22"/>
        </w:rPr>
        <w:t>’nı</w:t>
      </w:r>
      <w:r w:rsidRPr="00076913">
        <w:rPr>
          <w:szCs w:val="22"/>
        </w:rPr>
        <w:t xml:space="preserve"> (ABB) ve Merkezi Finans ve İhale Birimi’ni (MFİB) kapsamaktadır. </w:t>
      </w:r>
      <w:r w:rsidR="00C13012">
        <w:rPr>
          <w:b/>
          <w:szCs w:val="22"/>
        </w:rPr>
        <w:t>Sivil T</w:t>
      </w:r>
      <w:r w:rsidR="004A4F9A" w:rsidRPr="004A4F9A">
        <w:rPr>
          <w:b/>
          <w:szCs w:val="22"/>
        </w:rPr>
        <w:t>oplum alt-sektörü</w:t>
      </w:r>
      <w:r w:rsidR="00B176E0">
        <w:rPr>
          <w:b/>
          <w:szCs w:val="22"/>
        </w:rPr>
        <w:t xml:space="preserve">nün lider kurumu </w:t>
      </w:r>
      <w:r w:rsidR="004A4F9A">
        <w:rPr>
          <w:szCs w:val="22"/>
        </w:rPr>
        <w:t xml:space="preserve"> </w:t>
      </w:r>
      <w:r w:rsidRPr="00076913">
        <w:rPr>
          <w:szCs w:val="22"/>
        </w:rPr>
        <w:t xml:space="preserve">olarak </w:t>
      </w:r>
      <w:r w:rsidRPr="00076913">
        <w:rPr>
          <w:b/>
          <w:szCs w:val="22"/>
        </w:rPr>
        <w:t>ABB,</w:t>
      </w:r>
      <w:r w:rsidRPr="00076913">
        <w:rPr>
          <w:szCs w:val="22"/>
        </w:rPr>
        <w:t xml:space="preserve"> </w:t>
      </w:r>
      <w:r w:rsidR="00B176E0">
        <w:rPr>
          <w:szCs w:val="22"/>
        </w:rPr>
        <w:t xml:space="preserve">Projenin genel koordinasyondan sorumlu olacaktır. ABB, Sivil Toplum İletişim ve Kültür Başkanlığı (STİB), </w:t>
      </w:r>
      <w:r w:rsidR="00B176E0">
        <w:rPr>
          <w:b/>
          <w:szCs w:val="22"/>
        </w:rPr>
        <w:t>Son F</w:t>
      </w:r>
      <w:r w:rsidR="00B176E0" w:rsidRPr="00B176E0">
        <w:rPr>
          <w:b/>
          <w:szCs w:val="22"/>
        </w:rPr>
        <w:t>aydalanıcı</w:t>
      </w:r>
      <w:r w:rsidR="00B176E0">
        <w:rPr>
          <w:szCs w:val="22"/>
        </w:rPr>
        <w:t xml:space="preserve"> olarak, </w:t>
      </w:r>
      <w:proofErr w:type="spellStart"/>
      <w:r w:rsidRPr="00076913">
        <w:rPr>
          <w:szCs w:val="22"/>
        </w:rPr>
        <w:t>MFİB’in</w:t>
      </w:r>
      <w:proofErr w:type="spellEnd"/>
      <w:r w:rsidRPr="00076913">
        <w:rPr>
          <w:szCs w:val="22"/>
        </w:rPr>
        <w:t xml:space="preserve"> gözetimi altında, </w:t>
      </w:r>
      <w:r w:rsidR="00B176E0">
        <w:rPr>
          <w:szCs w:val="22"/>
        </w:rPr>
        <w:t xml:space="preserve">projenin </w:t>
      </w:r>
      <w:r w:rsidR="00026C96">
        <w:rPr>
          <w:szCs w:val="22"/>
        </w:rPr>
        <w:t xml:space="preserve">teknik uygulamasından, yönetiminden ve projenin sürdürülebilirliğinden </w:t>
      </w:r>
      <w:r w:rsidR="00B176E0">
        <w:rPr>
          <w:szCs w:val="22"/>
        </w:rPr>
        <w:t xml:space="preserve">ve </w:t>
      </w:r>
      <w:r w:rsidRPr="00076913">
        <w:rPr>
          <w:szCs w:val="22"/>
        </w:rPr>
        <w:t>verilecek hibelerin izl</w:t>
      </w:r>
      <w:r w:rsidR="00B176E0">
        <w:rPr>
          <w:szCs w:val="22"/>
        </w:rPr>
        <w:t>emesinden</w:t>
      </w:r>
      <w:r w:rsidRPr="00076913">
        <w:rPr>
          <w:szCs w:val="22"/>
        </w:rPr>
        <w:t xml:space="preserve"> </w:t>
      </w:r>
      <w:r w:rsidR="00B176E0">
        <w:rPr>
          <w:szCs w:val="22"/>
        </w:rPr>
        <w:t>sorumlu olacaktır.</w:t>
      </w:r>
      <w:r w:rsidRPr="00076913">
        <w:rPr>
          <w:szCs w:val="22"/>
        </w:rPr>
        <w:t xml:space="preserve"> </w:t>
      </w:r>
      <w:r w:rsidRPr="00076913">
        <w:rPr>
          <w:b/>
          <w:szCs w:val="22"/>
        </w:rPr>
        <w:t xml:space="preserve">MFİB, projenin Sözleşme Makamıdır </w:t>
      </w:r>
      <w:r w:rsidRPr="00076913">
        <w:rPr>
          <w:szCs w:val="22"/>
        </w:rPr>
        <w:t xml:space="preserve">ve Hibe Programlarının idari ve mali uygulamasından sorumludur. </w:t>
      </w:r>
      <w:r w:rsidRPr="00076913">
        <w:rPr>
          <w:b/>
          <w:szCs w:val="22"/>
        </w:rPr>
        <w:t>MFİB</w:t>
      </w:r>
      <w:r w:rsidRPr="00076913">
        <w:rPr>
          <w:szCs w:val="22"/>
        </w:rPr>
        <w:t>,</w:t>
      </w:r>
      <w:r w:rsidRPr="00076913">
        <w:rPr>
          <w:b/>
          <w:szCs w:val="22"/>
        </w:rPr>
        <w:t xml:space="preserve"> </w:t>
      </w:r>
      <w:r w:rsidRPr="00076913">
        <w:rPr>
          <w:szCs w:val="22"/>
        </w:rPr>
        <w:t xml:space="preserve">hibe fonlarının doğru şekilde kullanılmasında en üst düzey sorumluluğa sahiptir ve ihale, sözleşme ve ödemelerden sorumlu olup bu belgede Sözleşme Makamı olarak adlandırılmıştır. </w:t>
      </w:r>
    </w:p>
    <w:p w:rsidR="00D47591" w:rsidRDefault="004A4F9A" w:rsidP="00613310">
      <w:pPr>
        <w:spacing w:before="120" w:after="0"/>
        <w:rPr>
          <w:szCs w:val="22"/>
        </w:rPr>
      </w:pPr>
      <w:r>
        <w:rPr>
          <w:szCs w:val="22"/>
        </w:rPr>
        <w:t>Bu Hibe Programı 2014</w:t>
      </w:r>
      <w:r w:rsidR="00182740" w:rsidRPr="00076913">
        <w:rPr>
          <w:szCs w:val="22"/>
        </w:rPr>
        <w:t xml:space="preserve"> Türkiye U</w:t>
      </w:r>
      <w:r>
        <w:rPr>
          <w:szCs w:val="22"/>
        </w:rPr>
        <w:t>lusal Programı kapsamında, IPA-II</w:t>
      </w:r>
      <w:r w:rsidR="00182740" w:rsidRPr="00076913">
        <w:rPr>
          <w:szCs w:val="22"/>
        </w:rPr>
        <w:t xml:space="preserve"> “Geçiş Dönemi Desteği ve Kurumsal Yapılanma” Bileşeni altında AB ve Türkiye Cumhuriyeti tarafından finanse edilmektedir.</w:t>
      </w:r>
    </w:p>
    <w:p w:rsidR="0007408E" w:rsidRPr="00076913" w:rsidRDefault="00711520" w:rsidP="007F75E8">
      <w:pPr>
        <w:pStyle w:val="Guidelines2"/>
        <w:numPr>
          <w:ilvl w:val="1"/>
          <w:numId w:val="31"/>
        </w:numPr>
      </w:pPr>
      <w:bookmarkStart w:id="7" w:name="_Toc413006402"/>
      <w:bookmarkStart w:id="8" w:name="_Toc413006448"/>
      <w:bookmarkStart w:id="9" w:name="_Toc413006499"/>
      <w:bookmarkStart w:id="10" w:name="_Toc413006593"/>
      <w:bookmarkStart w:id="11" w:name="_Toc413006663"/>
      <w:bookmarkStart w:id="12" w:name="_Toc413006750"/>
      <w:bookmarkStart w:id="13" w:name="_Toc413006819"/>
      <w:bookmarkStart w:id="14" w:name="_Toc413006872"/>
      <w:bookmarkStart w:id="15" w:name="_Toc413006970"/>
      <w:bookmarkStart w:id="16" w:name="_Toc413007031"/>
      <w:bookmarkStart w:id="17" w:name="_Toc413006403"/>
      <w:bookmarkStart w:id="18" w:name="_Toc413006449"/>
      <w:bookmarkStart w:id="19" w:name="_Toc413006500"/>
      <w:bookmarkStart w:id="20" w:name="_Toc413006594"/>
      <w:bookmarkStart w:id="21" w:name="_Toc413006664"/>
      <w:bookmarkStart w:id="22" w:name="_Toc413006751"/>
      <w:bookmarkStart w:id="23" w:name="_Toc413006820"/>
      <w:bookmarkStart w:id="24" w:name="_Toc413006873"/>
      <w:bookmarkStart w:id="25" w:name="_Toc413006971"/>
      <w:bookmarkStart w:id="26" w:name="_Toc413007032"/>
      <w:bookmarkStart w:id="27" w:name="_Toc413006404"/>
      <w:bookmarkStart w:id="28" w:name="_Toc413006450"/>
      <w:bookmarkStart w:id="29" w:name="_Toc413006501"/>
      <w:bookmarkStart w:id="30" w:name="_Toc413006595"/>
      <w:bookmarkStart w:id="31" w:name="_Toc413006665"/>
      <w:bookmarkStart w:id="32" w:name="_Toc413006752"/>
      <w:bookmarkStart w:id="33" w:name="_Toc413006821"/>
      <w:bookmarkStart w:id="34" w:name="_Toc413006874"/>
      <w:bookmarkStart w:id="35" w:name="_Toc413006972"/>
      <w:bookmarkStart w:id="36" w:name="_Toc413007033"/>
      <w:bookmarkStart w:id="37" w:name="_Toc413006405"/>
      <w:bookmarkStart w:id="38" w:name="_Toc413006451"/>
      <w:bookmarkStart w:id="39" w:name="_Toc413006502"/>
      <w:bookmarkStart w:id="40" w:name="_Toc413006596"/>
      <w:bookmarkStart w:id="41" w:name="_Toc413006666"/>
      <w:bookmarkStart w:id="42" w:name="_Toc413006753"/>
      <w:bookmarkStart w:id="43" w:name="_Toc413006822"/>
      <w:bookmarkStart w:id="44" w:name="_Toc413006875"/>
      <w:bookmarkStart w:id="45" w:name="_Toc413006973"/>
      <w:bookmarkStart w:id="46" w:name="_Toc413007034"/>
      <w:bookmarkStart w:id="47" w:name="_Toc413006406"/>
      <w:bookmarkStart w:id="48" w:name="_Toc413006452"/>
      <w:bookmarkStart w:id="49" w:name="_Toc413006503"/>
      <w:bookmarkStart w:id="50" w:name="_Toc413006597"/>
      <w:bookmarkStart w:id="51" w:name="_Toc413006667"/>
      <w:bookmarkStart w:id="52" w:name="_Toc413006754"/>
      <w:bookmarkStart w:id="53" w:name="_Toc413006823"/>
      <w:bookmarkStart w:id="54" w:name="_Toc413006876"/>
      <w:bookmarkStart w:id="55" w:name="_Toc413006974"/>
      <w:bookmarkStart w:id="56" w:name="_Toc413007035"/>
      <w:bookmarkStart w:id="57" w:name="_Toc413006407"/>
      <w:bookmarkStart w:id="58" w:name="_Toc413006453"/>
      <w:bookmarkStart w:id="59" w:name="_Toc413006504"/>
      <w:bookmarkStart w:id="60" w:name="_Toc413006598"/>
      <w:bookmarkStart w:id="61" w:name="_Toc413006668"/>
      <w:bookmarkStart w:id="62" w:name="_Toc413006755"/>
      <w:bookmarkStart w:id="63" w:name="_Toc413006824"/>
      <w:bookmarkStart w:id="64" w:name="_Toc413006877"/>
      <w:bookmarkStart w:id="65" w:name="_Toc413006975"/>
      <w:bookmarkStart w:id="66" w:name="_Toc4130070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76913">
        <w:t xml:space="preserve"> </w:t>
      </w:r>
      <w:bookmarkStart w:id="67" w:name="_Toc485730011"/>
      <w:r w:rsidR="00137273" w:rsidRPr="00076913">
        <w:t>Program</w:t>
      </w:r>
      <w:r w:rsidR="00137273" w:rsidRPr="00076913">
        <w:rPr>
          <w:rFonts w:hint="eastAsia"/>
        </w:rPr>
        <w:t>ı</w:t>
      </w:r>
      <w:r w:rsidR="00137273" w:rsidRPr="00076913">
        <w:t>n</w:t>
      </w:r>
      <w:r w:rsidR="005B62F9">
        <w:t xml:space="preserve"> Hedefleri v</w:t>
      </w:r>
      <w:r w:rsidR="00137273" w:rsidRPr="00076913">
        <w:t>e Öncelikli Konular</w:t>
      </w:r>
      <w:bookmarkEnd w:id="67"/>
    </w:p>
    <w:p w:rsidR="003A7570" w:rsidRPr="00076913" w:rsidRDefault="00D42529" w:rsidP="003A7570">
      <w:pPr>
        <w:pStyle w:val="ListDash"/>
        <w:numPr>
          <w:ilvl w:val="0"/>
          <w:numId w:val="0"/>
        </w:numPr>
        <w:spacing w:before="120" w:after="0"/>
        <w:rPr>
          <w:szCs w:val="22"/>
          <w:lang w:val="tr-TR"/>
        </w:rPr>
      </w:pPr>
      <w:bookmarkStart w:id="68" w:name="_Toc384374697"/>
      <w:r w:rsidRPr="00076913">
        <w:rPr>
          <w:color w:val="000000"/>
          <w:szCs w:val="22"/>
          <w:lang w:val="tr-TR"/>
        </w:rPr>
        <w:t xml:space="preserve">Bu Teklif Çağrısının </w:t>
      </w:r>
      <w:r w:rsidRPr="00076913">
        <w:rPr>
          <w:b/>
          <w:color w:val="000000"/>
          <w:szCs w:val="22"/>
          <w:lang w:val="tr-TR"/>
        </w:rPr>
        <w:t xml:space="preserve">genel </w:t>
      </w:r>
      <w:r w:rsidR="009F42A7">
        <w:rPr>
          <w:b/>
          <w:color w:val="000000"/>
          <w:szCs w:val="22"/>
          <w:lang w:val="tr-TR"/>
        </w:rPr>
        <w:t>amacı</w:t>
      </w:r>
      <w:r w:rsidRPr="00076913">
        <w:rPr>
          <w:color w:val="000000"/>
          <w:szCs w:val="22"/>
          <w:lang w:val="tr-TR"/>
        </w:rPr>
        <w:t xml:space="preserve">, </w:t>
      </w:r>
      <w:r w:rsidR="00304BEB">
        <w:rPr>
          <w:color w:val="000000"/>
          <w:szCs w:val="22"/>
          <w:lang w:val="tr-TR"/>
        </w:rPr>
        <w:t xml:space="preserve">yerel STK’ların politika belirleme ve karar verme süreçlerine </w:t>
      </w:r>
      <w:r w:rsidR="00B25963">
        <w:rPr>
          <w:color w:val="000000"/>
          <w:szCs w:val="22"/>
          <w:lang w:val="tr-TR"/>
        </w:rPr>
        <w:t xml:space="preserve">daha </w:t>
      </w:r>
      <w:r w:rsidR="007E5506">
        <w:rPr>
          <w:color w:val="000000"/>
          <w:szCs w:val="22"/>
          <w:lang w:val="tr-TR"/>
        </w:rPr>
        <w:t xml:space="preserve">aktif </w:t>
      </w:r>
      <w:r w:rsidR="00B25963">
        <w:rPr>
          <w:color w:val="000000"/>
          <w:szCs w:val="22"/>
          <w:lang w:val="tr-TR"/>
        </w:rPr>
        <w:t>ve</w:t>
      </w:r>
      <w:r w:rsidR="007E5506">
        <w:rPr>
          <w:color w:val="000000"/>
          <w:szCs w:val="22"/>
          <w:lang w:val="tr-TR"/>
        </w:rPr>
        <w:t xml:space="preserve"> </w:t>
      </w:r>
      <w:r w:rsidR="00304BEB">
        <w:rPr>
          <w:color w:val="000000"/>
          <w:szCs w:val="22"/>
          <w:lang w:val="tr-TR"/>
        </w:rPr>
        <w:t>demokratik katılım</w:t>
      </w:r>
      <w:r w:rsidR="009F42A7">
        <w:rPr>
          <w:color w:val="000000"/>
          <w:szCs w:val="22"/>
          <w:lang w:val="tr-TR"/>
        </w:rPr>
        <w:t>larını sağlamak için</w:t>
      </w:r>
      <w:r w:rsidR="00304BEB">
        <w:rPr>
          <w:color w:val="000000"/>
          <w:szCs w:val="22"/>
          <w:lang w:val="tr-TR"/>
        </w:rPr>
        <w:t xml:space="preserve"> kapasitelerini güçlendirmektir.</w:t>
      </w:r>
    </w:p>
    <w:p w:rsidR="003A7570" w:rsidRPr="007E5506" w:rsidRDefault="00711520" w:rsidP="007E5506">
      <w:pPr>
        <w:tabs>
          <w:tab w:val="num" w:pos="488"/>
        </w:tabs>
        <w:spacing w:after="80"/>
        <w:rPr>
          <w:snapToGrid/>
          <w:szCs w:val="22"/>
        </w:rPr>
      </w:pPr>
      <w:r w:rsidRPr="00076913">
        <w:rPr>
          <w:szCs w:val="22"/>
        </w:rPr>
        <w:t xml:space="preserve">Bu Teklif Çağrısının </w:t>
      </w:r>
      <w:r w:rsidRPr="00076913">
        <w:rPr>
          <w:b/>
          <w:szCs w:val="22"/>
        </w:rPr>
        <w:t xml:space="preserve">özel </w:t>
      </w:r>
      <w:r w:rsidR="009F42A7">
        <w:rPr>
          <w:b/>
          <w:szCs w:val="22"/>
        </w:rPr>
        <w:t>amacı</w:t>
      </w:r>
      <w:r w:rsidRPr="00076913">
        <w:rPr>
          <w:szCs w:val="22"/>
        </w:rPr>
        <w:t xml:space="preserve">, </w:t>
      </w:r>
      <w:r w:rsidR="00304BEB">
        <w:rPr>
          <w:color w:val="000000"/>
          <w:szCs w:val="22"/>
        </w:rPr>
        <w:t xml:space="preserve">yerel STK’ların </w:t>
      </w:r>
      <w:r w:rsidR="00B25963">
        <w:rPr>
          <w:b/>
          <w:color w:val="000000"/>
          <w:szCs w:val="22"/>
        </w:rPr>
        <w:t>İ</w:t>
      </w:r>
      <w:r w:rsidR="00304BEB" w:rsidRPr="00304BEB">
        <w:rPr>
          <w:b/>
          <w:color w:val="000000"/>
          <w:szCs w:val="22"/>
        </w:rPr>
        <w:t xml:space="preserve">dari, </w:t>
      </w:r>
      <w:r w:rsidR="001A676D">
        <w:rPr>
          <w:b/>
          <w:color w:val="000000"/>
          <w:szCs w:val="22"/>
        </w:rPr>
        <w:t>Savunuculuk</w:t>
      </w:r>
      <w:r w:rsidR="00B25963">
        <w:rPr>
          <w:b/>
          <w:color w:val="000000"/>
          <w:szCs w:val="22"/>
        </w:rPr>
        <w:t xml:space="preserve"> ve İ</w:t>
      </w:r>
      <w:r w:rsidR="00304BEB" w:rsidRPr="00304BEB">
        <w:rPr>
          <w:b/>
          <w:color w:val="000000"/>
          <w:szCs w:val="22"/>
        </w:rPr>
        <w:t>letişim</w:t>
      </w:r>
      <w:r w:rsidR="00304BEB">
        <w:rPr>
          <w:color w:val="000000"/>
          <w:szCs w:val="22"/>
        </w:rPr>
        <w:t xml:space="preserve"> becerilerini geliştirerek </w:t>
      </w:r>
      <w:r w:rsidR="007E5506">
        <w:rPr>
          <w:snapToGrid/>
          <w:szCs w:val="22"/>
        </w:rPr>
        <w:t xml:space="preserve">politika belirleme diyaloglarına </w:t>
      </w:r>
      <w:r w:rsidR="007E5506" w:rsidRPr="004068CC">
        <w:rPr>
          <w:rStyle w:val="FootnoteReference"/>
          <w:snapToGrid/>
          <w:szCs w:val="22"/>
        </w:rPr>
        <w:footnoteReference w:id="3"/>
      </w:r>
      <w:r w:rsidR="007E5506">
        <w:rPr>
          <w:snapToGrid/>
          <w:szCs w:val="22"/>
        </w:rPr>
        <w:t xml:space="preserve"> daha etkin katılımlarını sağlamaktır.</w:t>
      </w:r>
    </w:p>
    <w:p w:rsidR="003A7570" w:rsidRPr="00076913" w:rsidRDefault="00CC1F36" w:rsidP="00CC1F36">
      <w:pPr>
        <w:tabs>
          <w:tab w:val="left" w:pos="7434"/>
        </w:tabs>
        <w:spacing w:before="120" w:after="120"/>
        <w:rPr>
          <w:szCs w:val="22"/>
        </w:rPr>
      </w:pPr>
      <w:r w:rsidRPr="00076913">
        <w:rPr>
          <w:szCs w:val="22"/>
        </w:rPr>
        <w:t xml:space="preserve">Tüm projeler bu Teklif Çağrısının özel </w:t>
      </w:r>
      <w:r w:rsidR="009F42A7">
        <w:rPr>
          <w:szCs w:val="22"/>
        </w:rPr>
        <w:t>amaçlarına</w:t>
      </w:r>
      <w:r w:rsidRPr="00076913">
        <w:rPr>
          <w:szCs w:val="22"/>
        </w:rPr>
        <w:t xml:space="preserve"> uygun olmalıdır. </w:t>
      </w:r>
    </w:p>
    <w:p w:rsidR="003A7570" w:rsidRPr="00076913" w:rsidRDefault="00CC1F36" w:rsidP="003A7570">
      <w:pPr>
        <w:pStyle w:val="BodyText"/>
        <w:spacing w:before="120" w:after="0"/>
        <w:rPr>
          <w:szCs w:val="22"/>
        </w:rPr>
      </w:pPr>
      <w:r w:rsidRPr="00076913">
        <w:rPr>
          <w:szCs w:val="22"/>
        </w:rPr>
        <w:t xml:space="preserve">Önerilen proje aşağıda yer alan </w:t>
      </w:r>
      <w:r w:rsidR="00EA296D" w:rsidRPr="00076913">
        <w:rPr>
          <w:szCs w:val="22"/>
        </w:rPr>
        <w:t xml:space="preserve">öncelik alanlarından </w:t>
      </w:r>
      <w:r w:rsidRPr="00076913">
        <w:rPr>
          <w:b/>
          <w:szCs w:val="22"/>
        </w:rPr>
        <w:t>bir veya</w:t>
      </w:r>
      <w:r w:rsidR="00BD7A6B">
        <w:rPr>
          <w:b/>
          <w:szCs w:val="22"/>
        </w:rPr>
        <w:t xml:space="preserve"> </w:t>
      </w:r>
      <w:r w:rsidR="007E5506">
        <w:rPr>
          <w:b/>
          <w:szCs w:val="22"/>
        </w:rPr>
        <w:t xml:space="preserve">daha fazlasının </w:t>
      </w:r>
      <w:r w:rsidR="00EA296D" w:rsidRPr="00076913">
        <w:rPr>
          <w:b/>
          <w:szCs w:val="22"/>
        </w:rPr>
        <w:t xml:space="preserve"> </w:t>
      </w:r>
      <w:r w:rsidR="007E5506">
        <w:rPr>
          <w:szCs w:val="22"/>
        </w:rPr>
        <w:t>kapsamına girmelidir</w:t>
      </w:r>
      <w:r w:rsidRPr="00076913">
        <w:rPr>
          <w:szCs w:val="22"/>
        </w:rPr>
        <w:t>:</w:t>
      </w:r>
    </w:p>
    <w:p w:rsidR="007E5506" w:rsidRDefault="007E5506" w:rsidP="007F75E8">
      <w:pPr>
        <w:pStyle w:val="BodyText"/>
        <w:numPr>
          <w:ilvl w:val="0"/>
          <w:numId w:val="21"/>
        </w:numPr>
        <w:spacing w:before="120" w:after="0"/>
        <w:rPr>
          <w:rStyle w:val="Emphasis"/>
          <w:i w:val="0"/>
          <w:iCs w:val="0"/>
          <w:szCs w:val="22"/>
        </w:rPr>
      </w:pPr>
      <w:r>
        <w:rPr>
          <w:color w:val="000000"/>
          <w:szCs w:val="22"/>
        </w:rPr>
        <w:t xml:space="preserve">Yerel STK’ların </w:t>
      </w:r>
      <w:r>
        <w:rPr>
          <w:rStyle w:val="Emphasis"/>
          <w:i w:val="0"/>
          <w:iCs w:val="0"/>
          <w:szCs w:val="22"/>
        </w:rPr>
        <w:t>idari becerilerinin geliştirilmesi,</w:t>
      </w:r>
    </w:p>
    <w:p w:rsidR="003A7570" w:rsidRDefault="007E5506" w:rsidP="007F75E8">
      <w:pPr>
        <w:pStyle w:val="BodyText"/>
        <w:numPr>
          <w:ilvl w:val="0"/>
          <w:numId w:val="21"/>
        </w:numPr>
        <w:spacing w:before="120" w:after="0"/>
        <w:rPr>
          <w:rStyle w:val="Emphasis"/>
          <w:i w:val="0"/>
          <w:iCs w:val="0"/>
          <w:szCs w:val="22"/>
        </w:rPr>
      </w:pPr>
      <w:r>
        <w:rPr>
          <w:color w:val="000000"/>
          <w:szCs w:val="22"/>
        </w:rPr>
        <w:t xml:space="preserve">Yerel STK’ların </w:t>
      </w:r>
      <w:r w:rsidR="009F42A7">
        <w:rPr>
          <w:rStyle w:val="Emphasis"/>
          <w:i w:val="0"/>
          <w:iCs w:val="0"/>
          <w:szCs w:val="22"/>
        </w:rPr>
        <w:t>s</w:t>
      </w:r>
      <w:r w:rsidR="001A676D">
        <w:rPr>
          <w:rStyle w:val="Emphasis"/>
          <w:i w:val="0"/>
          <w:iCs w:val="0"/>
          <w:szCs w:val="22"/>
        </w:rPr>
        <w:t>avunuculuk</w:t>
      </w:r>
      <w:r>
        <w:rPr>
          <w:rStyle w:val="Emphasis"/>
          <w:i w:val="0"/>
          <w:iCs w:val="0"/>
          <w:szCs w:val="22"/>
        </w:rPr>
        <w:t xml:space="preserve"> becerilerinin geliştirilmesi,</w:t>
      </w:r>
    </w:p>
    <w:p w:rsidR="007E5506" w:rsidRPr="00076913" w:rsidRDefault="007E5506" w:rsidP="007F75E8">
      <w:pPr>
        <w:pStyle w:val="BodyText"/>
        <w:numPr>
          <w:ilvl w:val="0"/>
          <w:numId w:val="21"/>
        </w:numPr>
        <w:spacing w:before="120" w:after="0"/>
        <w:rPr>
          <w:rStyle w:val="Emphasis"/>
          <w:i w:val="0"/>
          <w:iCs w:val="0"/>
          <w:szCs w:val="22"/>
        </w:rPr>
      </w:pPr>
      <w:r>
        <w:rPr>
          <w:color w:val="000000"/>
          <w:szCs w:val="22"/>
        </w:rPr>
        <w:t xml:space="preserve">Yerel STK’ların </w:t>
      </w:r>
      <w:r>
        <w:rPr>
          <w:rStyle w:val="Emphasis"/>
          <w:i w:val="0"/>
          <w:iCs w:val="0"/>
          <w:szCs w:val="22"/>
        </w:rPr>
        <w:t>iletişim becerilerinin geliştirilmesi</w:t>
      </w:r>
    </w:p>
    <w:p w:rsidR="0007408E" w:rsidRPr="00076913" w:rsidRDefault="00137273" w:rsidP="007F75E8">
      <w:pPr>
        <w:pStyle w:val="Guidelines2"/>
        <w:numPr>
          <w:ilvl w:val="1"/>
          <w:numId w:val="31"/>
        </w:numPr>
      </w:pPr>
      <w:bookmarkStart w:id="69" w:name="_Toc485730012"/>
      <w:bookmarkEnd w:id="68"/>
      <w:r w:rsidRPr="00076913">
        <w:t>Sözle</w:t>
      </w:r>
      <w:r w:rsidRPr="00076913">
        <w:rPr>
          <w:rFonts w:hint="eastAsia"/>
        </w:rPr>
        <w:t>ş</w:t>
      </w:r>
      <w:r w:rsidRPr="00076913">
        <w:t>me Makam</w:t>
      </w:r>
      <w:r w:rsidRPr="00076913">
        <w:rPr>
          <w:rFonts w:hint="eastAsia"/>
        </w:rPr>
        <w:t>ı</w:t>
      </w:r>
      <w:r w:rsidRPr="00076913">
        <w:t xml:space="preserve"> Taraf</w:t>
      </w:r>
      <w:r w:rsidRPr="00076913">
        <w:rPr>
          <w:rFonts w:hint="eastAsia"/>
        </w:rPr>
        <w:t>ı</w:t>
      </w:r>
      <w:r w:rsidRPr="00076913">
        <w:t>ndan Sa</w:t>
      </w:r>
      <w:r w:rsidRPr="00076913">
        <w:rPr>
          <w:rFonts w:hint="eastAsia"/>
        </w:rPr>
        <w:t>ğ</w:t>
      </w:r>
      <w:r w:rsidRPr="00076913">
        <w:t>lanacak Mali Destek</w:t>
      </w:r>
      <w:bookmarkEnd w:id="69"/>
    </w:p>
    <w:p w:rsidR="00CC1F36" w:rsidRPr="00076913" w:rsidRDefault="00CC1F36" w:rsidP="00CC1F36">
      <w:pPr>
        <w:spacing w:before="120" w:after="120"/>
        <w:rPr>
          <w:szCs w:val="22"/>
        </w:rPr>
      </w:pPr>
      <w:bookmarkStart w:id="70" w:name="_Toc384374698"/>
      <w:r w:rsidRPr="00076913">
        <w:rPr>
          <w:szCs w:val="22"/>
        </w:rPr>
        <w:t xml:space="preserve">Bu Teklif Çağrısı için ayrılan indikatif toplam tutar </w:t>
      </w:r>
      <w:r w:rsidR="007E5506">
        <w:rPr>
          <w:b/>
          <w:szCs w:val="22"/>
        </w:rPr>
        <w:t>1.750</w:t>
      </w:r>
      <w:r w:rsidR="003A7570" w:rsidRPr="00076913">
        <w:rPr>
          <w:b/>
          <w:szCs w:val="22"/>
        </w:rPr>
        <w:t>.000</w:t>
      </w:r>
      <w:r w:rsidRPr="00076913">
        <w:rPr>
          <w:b/>
          <w:szCs w:val="22"/>
        </w:rPr>
        <w:t xml:space="preserve"> AVRO’dur</w:t>
      </w:r>
      <w:r w:rsidR="003A7570" w:rsidRPr="00076913">
        <w:rPr>
          <w:szCs w:val="22"/>
        </w:rPr>
        <w:t>.</w:t>
      </w:r>
      <w:r w:rsidR="003A7570" w:rsidRPr="00076913">
        <w:t xml:space="preserve"> </w:t>
      </w:r>
      <w:r w:rsidRPr="00076913">
        <w:rPr>
          <w:szCs w:val="22"/>
        </w:rPr>
        <w:t xml:space="preserve">Sözleşme Makamı, hibe için ayrılan miktarın tümünü tahsis etmeme hakkını saklı tutar. </w:t>
      </w:r>
    </w:p>
    <w:p w:rsidR="003A7570" w:rsidRPr="00076913" w:rsidRDefault="00CC1F36" w:rsidP="003A7570">
      <w:pPr>
        <w:spacing w:before="120" w:after="0"/>
        <w:rPr>
          <w:b/>
          <w:szCs w:val="22"/>
          <w:u w:val="single"/>
        </w:rPr>
      </w:pPr>
      <w:r w:rsidRPr="00076913">
        <w:rPr>
          <w:b/>
          <w:szCs w:val="22"/>
          <w:u w:val="single"/>
        </w:rPr>
        <w:t>Hibe miktarları</w:t>
      </w:r>
    </w:p>
    <w:p w:rsidR="003A7570" w:rsidRPr="00076913" w:rsidRDefault="00CC1F36" w:rsidP="003A7570">
      <w:pPr>
        <w:spacing w:before="120" w:after="0"/>
        <w:rPr>
          <w:szCs w:val="22"/>
        </w:rPr>
      </w:pPr>
      <w:r w:rsidRPr="00076913">
        <w:rPr>
          <w:szCs w:val="22"/>
        </w:rPr>
        <w:t>Bu Teklif Çağrısı kapsamında verilecek hibe aşağıda belirtilen alt ve üst sınırlar arasında olmalıdır</w:t>
      </w:r>
      <w:r w:rsidR="003A7570" w:rsidRPr="00076913">
        <w:rPr>
          <w:szCs w:val="22"/>
        </w:rPr>
        <w:t>:</w:t>
      </w:r>
    </w:p>
    <w:p w:rsidR="00CC1F36" w:rsidRPr="00076913" w:rsidRDefault="00CC1F36" w:rsidP="007F75E8">
      <w:pPr>
        <w:numPr>
          <w:ilvl w:val="0"/>
          <w:numId w:val="22"/>
        </w:numPr>
        <w:tabs>
          <w:tab w:val="clear" w:pos="360"/>
          <w:tab w:val="num" w:pos="709"/>
        </w:tabs>
        <w:spacing w:before="120" w:after="0"/>
        <w:ind w:left="709" w:hanging="425"/>
        <w:rPr>
          <w:szCs w:val="22"/>
        </w:rPr>
      </w:pPr>
      <w:r w:rsidRPr="00076913">
        <w:rPr>
          <w:szCs w:val="22"/>
        </w:rPr>
        <w:t xml:space="preserve">Asgari hibe miktarı: </w:t>
      </w:r>
      <w:r w:rsidR="007E5506">
        <w:rPr>
          <w:b/>
          <w:szCs w:val="22"/>
        </w:rPr>
        <w:t>4</w:t>
      </w:r>
      <w:r w:rsidRPr="00076913">
        <w:rPr>
          <w:b/>
          <w:szCs w:val="22"/>
        </w:rPr>
        <w:t>0.000 AVRO</w:t>
      </w:r>
      <w:r w:rsidRPr="00076913">
        <w:rPr>
          <w:szCs w:val="22"/>
        </w:rPr>
        <w:t xml:space="preserve"> </w:t>
      </w:r>
    </w:p>
    <w:p w:rsidR="00CC1F36" w:rsidRPr="00076913" w:rsidRDefault="00CC1F36" w:rsidP="007F75E8">
      <w:pPr>
        <w:numPr>
          <w:ilvl w:val="0"/>
          <w:numId w:val="22"/>
        </w:numPr>
        <w:tabs>
          <w:tab w:val="clear" w:pos="360"/>
          <w:tab w:val="num" w:pos="709"/>
        </w:tabs>
        <w:spacing w:before="120" w:after="0"/>
        <w:ind w:left="709" w:hanging="425"/>
        <w:rPr>
          <w:szCs w:val="22"/>
        </w:rPr>
      </w:pPr>
      <w:r w:rsidRPr="00076913">
        <w:rPr>
          <w:szCs w:val="22"/>
        </w:rPr>
        <w:t xml:space="preserve">Azami hibe miktarı: </w:t>
      </w:r>
      <w:r w:rsidR="007E5506">
        <w:rPr>
          <w:b/>
          <w:szCs w:val="22"/>
        </w:rPr>
        <w:t>6</w:t>
      </w:r>
      <w:r w:rsidRPr="00076913">
        <w:rPr>
          <w:b/>
          <w:szCs w:val="22"/>
        </w:rPr>
        <w:t>0.000 AVRO</w:t>
      </w:r>
    </w:p>
    <w:p w:rsidR="003A7570" w:rsidRPr="00076913" w:rsidRDefault="00CC1F36" w:rsidP="003A7570">
      <w:pPr>
        <w:spacing w:before="120" w:after="0"/>
        <w:rPr>
          <w:szCs w:val="22"/>
        </w:rPr>
      </w:pPr>
      <w:r w:rsidRPr="00076913">
        <w:rPr>
          <w:szCs w:val="22"/>
        </w:rPr>
        <w:t>Bu Teklif Çağrısı kapsamında verilecek hibe</w:t>
      </w:r>
      <w:r w:rsidR="009F42A7">
        <w:rPr>
          <w:szCs w:val="22"/>
        </w:rPr>
        <w:t>,</w:t>
      </w:r>
      <w:r w:rsidRPr="00076913">
        <w:rPr>
          <w:szCs w:val="22"/>
        </w:rPr>
        <w:t xml:space="preserve"> projenin uygun maliyetler toplamının </w:t>
      </w:r>
      <w:r w:rsidR="009F42A7" w:rsidRPr="00076913">
        <w:rPr>
          <w:szCs w:val="22"/>
        </w:rPr>
        <w:t xml:space="preserve">aşağıda belirtilen </w:t>
      </w:r>
      <w:r w:rsidRPr="00076913">
        <w:rPr>
          <w:szCs w:val="22"/>
        </w:rPr>
        <w:t xml:space="preserve">alt ve üst </w:t>
      </w:r>
      <w:r w:rsidR="009F42A7">
        <w:rPr>
          <w:szCs w:val="22"/>
        </w:rPr>
        <w:t>limit</w:t>
      </w:r>
      <w:r w:rsidRPr="00076913">
        <w:rPr>
          <w:szCs w:val="22"/>
        </w:rPr>
        <w:t>leri arasında olmalıdır</w:t>
      </w:r>
      <w:r w:rsidR="003A7570" w:rsidRPr="00076913">
        <w:rPr>
          <w:szCs w:val="22"/>
        </w:rPr>
        <w:t>:</w:t>
      </w:r>
    </w:p>
    <w:p w:rsidR="00CC1F36" w:rsidRPr="00076913" w:rsidRDefault="00CC1F36" w:rsidP="007F75E8">
      <w:pPr>
        <w:numPr>
          <w:ilvl w:val="0"/>
          <w:numId w:val="22"/>
        </w:numPr>
        <w:tabs>
          <w:tab w:val="clear" w:pos="360"/>
          <w:tab w:val="num" w:pos="709"/>
        </w:tabs>
        <w:spacing w:before="120" w:after="0"/>
        <w:ind w:left="709" w:hanging="425"/>
        <w:rPr>
          <w:szCs w:val="22"/>
        </w:rPr>
      </w:pPr>
      <w:r w:rsidRPr="00076913">
        <w:rPr>
          <w:szCs w:val="22"/>
        </w:rPr>
        <w:t xml:space="preserve">Asgari yüzde:  Projenin uygun maliyetler toplamının </w:t>
      </w:r>
      <w:r w:rsidRPr="00076913">
        <w:rPr>
          <w:b/>
          <w:szCs w:val="22"/>
        </w:rPr>
        <w:t>%50’si</w:t>
      </w:r>
      <w:r w:rsidRPr="00076913">
        <w:rPr>
          <w:szCs w:val="22"/>
        </w:rPr>
        <w:t>.</w:t>
      </w:r>
    </w:p>
    <w:p w:rsidR="00CC1F36" w:rsidRPr="00076913" w:rsidRDefault="00CC1F36" w:rsidP="007F75E8">
      <w:pPr>
        <w:numPr>
          <w:ilvl w:val="0"/>
          <w:numId w:val="22"/>
        </w:numPr>
        <w:tabs>
          <w:tab w:val="clear" w:pos="360"/>
          <w:tab w:val="num" w:pos="709"/>
        </w:tabs>
        <w:spacing w:before="120" w:after="0"/>
        <w:ind w:left="709" w:hanging="425"/>
        <w:rPr>
          <w:szCs w:val="22"/>
        </w:rPr>
      </w:pPr>
      <w:r w:rsidRPr="00076913">
        <w:rPr>
          <w:szCs w:val="22"/>
        </w:rPr>
        <w:t xml:space="preserve">Azami yüzde:  Projenin uygun maliyetler toplamının </w:t>
      </w:r>
      <w:r w:rsidR="00932366">
        <w:rPr>
          <w:b/>
          <w:szCs w:val="22"/>
        </w:rPr>
        <w:t>%90’ı</w:t>
      </w:r>
      <w:r w:rsidRPr="00076913">
        <w:rPr>
          <w:szCs w:val="22"/>
        </w:rPr>
        <w:t xml:space="preserve"> (Ayrıca bkz. 2.1.5 no’lu bölüm)</w:t>
      </w:r>
      <w:r w:rsidR="00C2044A">
        <w:rPr>
          <w:szCs w:val="22"/>
        </w:rPr>
        <w:t>.</w:t>
      </w:r>
    </w:p>
    <w:p w:rsidR="00C26A7A" w:rsidRPr="00076913" w:rsidRDefault="00E71C28" w:rsidP="00D578E6">
      <w:pPr>
        <w:spacing w:before="120" w:after="0"/>
        <w:rPr>
          <w:szCs w:val="22"/>
        </w:rPr>
      </w:pPr>
      <w:r w:rsidRPr="00076913">
        <w:rPr>
          <w:rFonts w:cs="Arial"/>
          <w:szCs w:val="22"/>
        </w:rPr>
        <w:t xml:space="preserve">Kalan tutar </w:t>
      </w:r>
      <w:r w:rsidRPr="00076913">
        <w:rPr>
          <w:szCs w:val="22"/>
        </w:rPr>
        <w:t>(Projenin toplam maliyeti ile Sözleşme Makamı’ndan talep edilecek hibe tutarı arasındaki fark) AB bütçesi veya Avrupa Kalkınma Fonu</w:t>
      </w:r>
      <w:r w:rsidRPr="00076913">
        <w:rPr>
          <w:rStyle w:val="FootnoteReference"/>
        </w:rPr>
        <w:footnoteReference w:id="4"/>
      </w:r>
      <w:r w:rsidRPr="00076913">
        <w:rPr>
          <w:szCs w:val="22"/>
        </w:rPr>
        <w:t xml:space="preserve"> </w:t>
      </w:r>
      <w:r w:rsidRPr="00076913">
        <w:rPr>
          <w:rFonts w:cs="Arial"/>
          <w:szCs w:val="22"/>
        </w:rPr>
        <w:t>dışındaki başka kaynaklardan sağlanmalıdır</w:t>
      </w:r>
      <w:r w:rsidRPr="00076913">
        <w:rPr>
          <w:szCs w:val="22"/>
        </w:rPr>
        <w:t>.</w:t>
      </w:r>
    </w:p>
    <w:p w:rsidR="008B2A2D" w:rsidRPr="00076913" w:rsidRDefault="002C0A5E" w:rsidP="00721296">
      <w:pPr>
        <w:pStyle w:val="Guidelines1"/>
      </w:pPr>
      <w:r w:rsidRPr="00076913">
        <w:br w:type="page"/>
      </w:r>
      <w:bookmarkStart w:id="71" w:name="_Toc485730013"/>
      <w:bookmarkStart w:id="72" w:name="_Toc384374705"/>
      <w:bookmarkEnd w:id="70"/>
      <w:r w:rsidR="00137273" w:rsidRPr="00076913">
        <w:rPr>
          <w:caps w:val="0"/>
        </w:rPr>
        <w:lastRenderedPageBreak/>
        <w:t>TEKL</w:t>
      </w:r>
      <w:r w:rsidR="00137273" w:rsidRPr="00076913">
        <w:rPr>
          <w:rFonts w:hint="eastAsia"/>
          <w:caps w:val="0"/>
        </w:rPr>
        <w:t>İ</w:t>
      </w:r>
      <w:r w:rsidR="00137273" w:rsidRPr="00076913">
        <w:rPr>
          <w:caps w:val="0"/>
        </w:rPr>
        <w:t>F ÇA</w:t>
      </w:r>
      <w:r w:rsidR="00137273" w:rsidRPr="00076913">
        <w:rPr>
          <w:rFonts w:hint="eastAsia"/>
          <w:caps w:val="0"/>
        </w:rPr>
        <w:t>Ğ</w:t>
      </w:r>
      <w:r w:rsidR="00137273" w:rsidRPr="00076913">
        <w:rPr>
          <w:caps w:val="0"/>
        </w:rPr>
        <w:t xml:space="preserve">RISINA </w:t>
      </w:r>
      <w:r w:rsidR="00137273" w:rsidRPr="00076913">
        <w:rPr>
          <w:rFonts w:hint="eastAsia"/>
          <w:caps w:val="0"/>
        </w:rPr>
        <w:t>İ</w:t>
      </w:r>
      <w:r w:rsidR="00137273" w:rsidRPr="00076913">
        <w:rPr>
          <w:caps w:val="0"/>
        </w:rPr>
        <w:t>L</w:t>
      </w:r>
      <w:r w:rsidR="00137273" w:rsidRPr="00076913">
        <w:rPr>
          <w:rFonts w:hint="eastAsia"/>
          <w:caps w:val="0"/>
        </w:rPr>
        <w:t>İŞ</w:t>
      </w:r>
      <w:r w:rsidR="00137273" w:rsidRPr="00076913">
        <w:rPr>
          <w:caps w:val="0"/>
        </w:rPr>
        <w:t>K</w:t>
      </w:r>
      <w:r w:rsidR="00137273" w:rsidRPr="00076913">
        <w:rPr>
          <w:rFonts w:hint="eastAsia"/>
          <w:caps w:val="0"/>
        </w:rPr>
        <w:t>İ</w:t>
      </w:r>
      <w:r w:rsidR="00137273" w:rsidRPr="00076913">
        <w:rPr>
          <w:caps w:val="0"/>
        </w:rPr>
        <w:t>N KURALLAR</w:t>
      </w:r>
      <w:bookmarkEnd w:id="71"/>
      <w:r w:rsidR="00772309">
        <w:rPr>
          <w:caps w:val="0"/>
        </w:rPr>
        <w:t xml:space="preserve"> </w:t>
      </w:r>
    </w:p>
    <w:p w:rsidR="00353776" w:rsidRPr="00076913" w:rsidRDefault="008A3A61" w:rsidP="000B4D07">
      <w:pPr>
        <w:spacing w:before="120" w:after="0"/>
      </w:pPr>
      <w:r w:rsidRPr="00076913">
        <w:t xml:space="preserve">Bu rehber, geçerli olan </w:t>
      </w:r>
      <w:r w:rsidRPr="00076913">
        <w:rPr>
          <w:szCs w:val="22"/>
        </w:rPr>
        <w:t xml:space="preserve">Avrupa Komisyonu Dış Yardım Sözleşme Usulleri Uygulama Rehberi (PRAG) hükümlerine uygun olarak, bu Teklif Çağrısı kapsamında finanse edilecek olan projelerin sunulması, seçilmesi ve uygulanmasına ilişkin kuralları içermektedir. </w:t>
      </w:r>
      <w:r w:rsidR="00353776" w:rsidRPr="00076913">
        <w:t>(</w:t>
      </w:r>
      <w:r w:rsidRPr="00076913">
        <w:rPr>
          <w:szCs w:val="22"/>
        </w:rPr>
        <w:t>PRAG’a aşağıdaki internet sitesinden erişilebilir</w:t>
      </w:r>
      <w:r w:rsidR="00353776" w:rsidRPr="00076913">
        <w:t xml:space="preserve"> </w:t>
      </w:r>
      <w:hyperlink r:id="rId17" w:history="1">
        <w:r w:rsidR="00721296" w:rsidRPr="00076913">
          <w:rPr>
            <w:rStyle w:val="Hyperlink"/>
          </w:rPr>
          <w:t>http://ec.europa.eu/europeaid/prag/document.do?locale=en</w:t>
        </w:r>
      </w:hyperlink>
      <w:r w:rsidR="00353776" w:rsidRPr="00076913">
        <w:t>).</w:t>
      </w:r>
    </w:p>
    <w:p w:rsidR="008B2A2D" w:rsidRPr="00076913" w:rsidRDefault="00137273" w:rsidP="007F75E8">
      <w:pPr>
        <w:pStyle w:val="Guidelines2"/>
        <w:numPr>
          <w:ilvl w:val="1"/>
          <w:numId w:val="30"/>
        </w:numPr>
      </w:pPr>
      <w:bookmarkStart w:id="73" w:name="_Toc485730014"/>
      <w:r w:rsidRPr="00076913">
        <w:t>Uygunluk Kriterleri</w:t>
      </w:r>
      <w:bookmarkEnd w:id="73"/>
    </w:p>
    <w:p w:rsidR="00353776" w:rsidRPr="00076913" w:rsidRDefault="00B520D5">
      <w:pPr>
        <w:spacing w:before="120" w:after="0"/>
      </w:pPr>
      <w:r w:rsidRPr="00076913">
        <w:t>Üç</w:t>
      </w:r>
      <w:r w:rsidR="00062A7A" w:rsidRPr="00076913">
        <w:t xml:space="preserve"> çeşit uygunluk kriteri bulunur</w:t>
      </w:r>
      <w:r w:rsidR="00353776" w:rsidRPr="00076913">
        <w:t>:</w:t>
      </w:r>
    </w:p>
    <w:p w:rsidR="00401542" w:rsidRPr="00076913" w:rsidRDefault="00401542" w:rsidP="000B4D07">
      <w:pPr>
        <w:spacing w:before="120" w:after="0"/>
        <w:ind w:firstLine="360"/>
        <w:rPr>
          <w:szCs w:val="22"/>
        </w:rPr>
      </w:pPr>
      <w:r w:rsidRPr="00076913">
        <w:rPr>
          <w:szCs w:val="22"/>
        </w:rPr>
        <w:t>(1) taraflar:</w:t>
      </w:r>
    </w:p>
    <w:p w:rsidR="00401542" w:rsidRPr="00076913" w:rsidRDefault="00401542" w:rsidP="007F75E8">
      <w:pPr>
        <w:numPr>
          <w:ilvl w:val="0"/>
          <w:numId w:val="12"/>
        </w:numPr>
        <w:spacing w:before="120" w:after="0"/>
        <w:ind w:left="1134"/>
      </w:pPr>
      <w:r w:rsidRPr="00076913">
        <w:rPr>
          <w:b/>
        </w:rPr>
        <w:t>Başvuru Sahibi;</w:t>
      </w:r>
      <w:r w:rsidR="009F42A7">
        <w:t xml:space="preserve"> </w:t>
      </w:r>
      <w:r w:rsidR="00C2044A">
        <w:t>B</w:t>
      </w:r>
      <w:r w:rsidR="00C2044A" w:rsidRPr="00076913">
        <w:t xml:space="preserve">aşvuru </w:t>
      </w:r>
      <w:r w:rsidR="00C2044A">
        <w:t>F</w:t>
      </w:r>
      <w:r w:rsidR="00C2044A" w:rsidRPr="00076913">
        <w:t xml:space="preserve">ormunu </w:t>
      </w:r>
      <w:r w:rsidRPr="00076913">
        <w:t>sunan kurum (2.1.1),</w:t>
      </w:r>
    </w:p>
    <w:p w:rsidR="00401542" w:rsidRPr="00076913" w:rsidRDefault="005B62F9" w:rsidP="007F75E8">
      <w:pPr>
        <w:numPr>
          <w:ilvl w:val="0"/>
          <w:numId w:val="12"/>
        </w:numPr>
        <w:spacing w:before="120" w:after="0"/>
        <w:ind w:left="1134"/>
        <w:rPr>
          <w:b/>
        </w:rPr>
      </w:pPr>
      <w:proofErr w:type="gramStart"/>
      <w:r w:rsidRPr="005B62F9">
        <w:t>varsa</w:t>
      </w:r>
      <w:proofErr w:type="gramEnd"/>
      <w:r w:rsidRPr="005B62F9">
        <w:t>,</w:t>
      </w:r>
      <w:r>
        <w:rPr>
          <w:b/>
        </w:rPr>
        <w:t xml:space="preserve"> </w:t>
      </w:r>
      <w:r w:rsidR="00401542" w:rsidRPr="00076913">
        <w:rPr>
          <w:b/>
        </w:rPr>
        <w:t>Eş-başvuran(</w:t>
      </w:r>
      <w:proofErr w:type="spellStart"/>
      <w:r w:rsidR="00401542" w:rsidRPr="00076913">
        <w:rPr>
          <w:b/>
        </w:rPr>
        <w:t>lar</w:t>
      </w:r>
      <w:proofErr w:type="spellEnd"/>
      <w:r w:rsidR="00401542" w:rsidRPr="00076913">
        <w:rPr>
          <w:b/>
        </w:rPr>
        <w:t xml:space="preserve">) </w:t>
      </w:r>
      <w:r w:rsidR="00401542" w:rsidRPr="000B4D07">
        <w:rPr>
          <w:b/>
        </w:rPr>
        <w:t>(</w:t>
      </w:r>
      <w:r w:rsidR="00401542" w:rsidRPr="00076913">
        <w:rPr>
          <w:b/>
          <w:u w:val="single"/>
        </w:rPr>
        <w:t xml:space="preserve">başka şekilde belirtilmediği sürece Başvuru Sahibi ve eş-başvuran(lar) bundan böyle </w:t>
      </w:r>
      <w:r w:rsidR="00401542" w:rsidRPr="00076913">
        <w:rPr>
          <w:b/>
          <w:i/>
          <w:u w:val="single"/>
        </w:rPr>
        <w:t>“Başvuru Sahipleri”</w:t>
      </w:r>
      <w:r w:rsidR="00401542" w:rsidRPr="00076913">
        <w:rPr>
          <w:b/>
          <w:u w:val="single"/>
        </w:rPr>
        <w:t xml:space="preserve"> olarak anılacaktır</w:t>
      </w:r>
      <w:r w:rsidR="00401542" w:rsidRPr="000B4D07">
        <w:rPr>
          <w:b/>
        </w:rPr>
        <w:t>)</w:t>
      </w:r>
      <w:r w:rsidR="00401542" w:rsidRPr="00076913">
        <w:rPr>
          <w:b/>
        </w:rPr>
        <w:t xml:space="preserve"> </w:t>
      </w:r>
      <w:r w:rsidR="00401542" w:rsidRPr="000B4D07">
        <w:t>(2.1.1),</w:t>
      </w:r>
      <w:r w:rsidR="00401542" w:rsidRPr="00076913">
        <w:rPr>
          <w:b/>
        </w:rPr>
        <w:t xml:space="preserve"> </w:t>
      </w:r>
    </w:p>
    <w:p w:rsidR="00401542" w:rsidRPr="00076913" w:rsidRDefault="00401542" w:rsidP="007F75E8">
      <w:pPr>
        <w:numPr>
          <w:ilvl w:val="0"/>
          <w:numId w:val="12"/>
        </w:numPr>
        <w:spacing w:before="120" w:after="0"/>
        <w:ind w:left="1134"/>
        <w:rPr>
          <w:b/>
        </w:rPr>
      </w:pPr>
      <w:proofErr w:type="gramStart"/>
      <w:r w:rsidRPr="00076913">
        <w:t>ve</w:t>
      </w:r>
      <w:proofErr w:type="gramEnd"/>
      <w:r w:rsidRPr="00076913">
        <w:t>, varsa,</w:t>
      </w:r>
      <w:r w:rsidRPr="00076913">
        <w:rPr>
          <w:b/>
        </w:rPr>
        <w:t xml:space="preserve"> </w:t>
      </w:r>
      <w:r w:rsidRPr="00076913">
        <w:t>Başvuru Sahibi ve/veya eş-başvuran(</w:t>
      </w:r>
      <w:proofErr w:type="spellStart"/>
      <w:r w:rsidRPr="00076913">
        <w:t>lar</w:t>
      </w:r>
      <w:proofErr w:type="spellEnd"/>
      <w:r w:rsidRPr="00076913">
        <w:t>)a</w:t>
      </w:r>
      <w:r w:rsidRPr="00076913">
        <w:rPr>
          <w:b/>
        </w:rPr>
        <w:t xml:space="preserve"> </w:t>
      </w:r>
      <w:r w:rsidRPr="000B4D07">
        <w:t>(2.1.2);</w:t>
      </w:r>
      <w:r w:rsidR="00A60793">
        <w:t xml:space="preserve"> (bu hibe programında uygulanmayacaktır)</w:t>
      </w:r>
    </w:p>
    <w:p w:rsidR="00062A7A" w:rsidRPr="00076913" w:rsidRDefault="00062A7A" w:rsidP="000B4D07">
      <w:pPr>
        <w:spacing w:before="120" w:after="0"/>
        <w:ind w:firstLine="360"/>
        <w:rPr>
          <w:szCs w:val="22"/>
        </w:rPr>
      </w:pPr>
      <w:r w:rsidRPr="00076913">
        <w:rPr>
          <w:szCs w:val="22"/>
        </w:rPr>
        <w:t>(2) projeler:</w:t>
      </w:r>
    </w:p>
    <w:p w:rsidR="00062A7A" w:rsidRPr="00076913" w:rsidRDefault="00062A7A" w:rsidP="000B4D07">
      <w:pPr>
        <w:spacing w:before="120" w:after="0"/>
        <w:ind w:left="720"/>
        <w:rPr>
          <w:szCs w:val="22"/>
        </w:rPr>
      </w:pPr>
      <w:r w:rsidRPr="00076913">
        <w:rPr>
          <w:szCs w:val="22"/>
        </w:rPr>
        <w:t>Hibe verilebilecek projeler (2.1.4);</w:t>
      </w:r>
    </w:p>
    <w:p w:rsidR="00062A7A" w:rsidRPr="00076913" w:rsidRDefault="00062A7A" w:rsidP="000B4D07">
      <w:pPr>
        <w:spacing w:before="120" w:after="0"/>
        <w:ind w:firstLine="360"/>
        <w:rPr>
          <w:szCs w:val="22"/>
        </w:rPr>
      </w:pPr>
      <w:r w:rsidRPr="00076913">
        <w:rPr>
          <w:szCs w:val="22"/>
        </w:rPr>
        <w:t>(3) maliyetler:</w:t>
      </w:r>
    </w:p>
    <w:p w:rsidR="00062A7A" w:rsidRPr="00076913" w:rsidRDefault="00062A7A" w:rsidP="007F75E8">
      <w:pPr>
        <w:numPr>
          <w:ilvl w:val="0"/>
          <w:numId w:val="12"/>
        </w:numPr>
        <w:spacing w:before="120" w:after="0"/>
        <w:ind w:left="1134"/>
        <w:rPr>
          <w:szCs w:val="22"/>
        </w:rPr>
      </w:pPr>
      <w:r w:rsidRPr="00076913">
        <w:t>Hibe miktarının belirlenmesinde dikkate alınabilecek maliyet türleri (2.1.5).</w:t>
      </w:r>
    </w:p>
    <w:p w:rsidR="00353776" w:rsidRPr="0093085A" w:rsidRDefault="00062A7A" w:rsidP="007F75E8">
      <w:pPr>
        <w:pStyle w:val="Guidelines3"/>
        <w:numPr>
          <w:ilvl w:val="2"/>
          <w:numId w:val="32"/>
        </w:numPr>
        <w:rPr>
          <w:lang w:val="tr-TR"/>
        </w:rPr>
      </w:pPr>
      <w:bookmarkStart w:id="74" w:name="_Toc413006412"/>
      <w:bookmarkStart w:id="75" w:name="_Toc413006458"/>
      <w:bookmarkStart w:id="76" w:name="_Toc413006509"/>
      <w:bookmarkStart w:id="77" w:name="_Toc413006603"/>
      <w:bookmarkStart w:id="78" w:name="_Toc413006673"/>
      <w:bookmarkStart w:id="79" w:name="_Toc413006760"/>
      <w:bookmarkStart w:id="80" w:name="_Toc413006829"/>
      <w:bookmarkStart w:id="81" w:name="_Toc413006882"/>
      <w:bookmarkStart w:id="82" w:name="_Toc413006980"/>
      <w:bookmarkStart w:id="83" w:name="_Toc413007041"/>
      <w:bookmarkStart w:id="84" w:name="_Toc384374700"/>
      <w:bookmarkStart w:id="85" w:name="_Toc410807580"/>
      <w:bookmarkStart w:id="86" w:name="_Toc485730015"/>
      <w:bookmarkEnd w:id="74"/>
      <w:bookmarkEnd w:id="75"/>
      <w:bookmarkEnd w:id="76"/>
      <w:bookmarkEnd w:id="77"/>
      <w:bookmarkEnd w:id="78"/>
      <w:bookmarkEnd w:id="79"/>
      <w:bookmarkEnd w:id="80"/>
      <w:bookmarkEnd w:id="81"/>
      <w:bookmarkEnd w:id="82"/>
      <w:bookmarkEnd w:id="83"/>
      <w:r w:rsidRPr="0093085A">
        <w:rPr>
          <w:lang w:val="tr-TR"/>
        </w:rPr>
        <w:t>Başvuru Sahiplerinin Uygunluğu</w:t>
      </w:r>
      <w:r w:rsidR="00353776" w:rsidRPr="0093085A">
        <w:rPr>
          <w:lang w:val="tr-TR"/>
        </w:rPr>
        <w:t xml:space="preserve"> (</w:t>
      </w:r>
      <w:r w:rsidR="00A54B6D" w:rsidRPr="0093085A">
        <w:rPr>
          <w:lang w:val="tr-TR"/>
        </w:rPr>
        <w:t>B</w:t>
      </w:r>
      <w:r w:rsidRPr="0093085A">
        <w:rPr>
          <w:lang w:val="tr-TR"/>
        </w:rPr>
        <w:t xml:space="preserve">aşvuru </w:t>
      </w:r>
      <w:r w:rsidR="00A54B6D" w:rsidRPr="0093085A">
        <w:rPr>
          <w:lang w:val="tr-TR"/>
        </w:rPr>
        <w:t>s</w:t>
      </w:r>
      <w:r w:rsidRPr="0093085A">
        <w:rPr>
          <w:lang w:val="tr-TR"/>
        </w:rPr>
        <w:t>ahibi ve eş-başvuran</w:t>
      </w:r>
      <w:r w:rsidR="00353776" w:rsidRPr="0093085A">
        <w:rPr>
          <w:lang w:val="tr-TR"/>
        </w:rPr>
        <w:t>(</w:t>
      </w:r>
      <w:proofErr w:type="spellStart"/>
      <w:r w:rsidRPr="0093085A">
        <w:rPr>
          <w:lang w:val="tr-TR"/>
        </w:rPr>
        <w:t>lar</w:t>
      </w:r>
      <w:proofErr w:type="spellEnd"/>
      <w:r w:rsidR="00353776" w:rsidRPr="0093085A">
        <w:rPr>
          <w:lang w:val="tr-TR"/>
        </w:rPr>
        <w:t>))</w:t>
      </w:r>
      <w:bookmarkEnd w:id="84"/>
      <w:bookmarkEnd w:id="85"/>
      <w:bookmarkEnd w:id="86"/>
    </w:p>
    <w:p w:rsidR="00353776" w:rsidRPr="00076913" w:rsidRDefault="00062A7A" w:rsidP="009F0E85">
      <w:pPr>
        <w:spacing w:before="120" w:after="0"/>
        <w:rPr>
          <w:szCs w:val="22"/>
        </w:rPr>
      </w:pPr>
      <w:r w:rsidRPr="00076913">
        <w:rPr>
          <w:b/>
          <w:szCs w:val="22"/>
        </w:rPr>
        <w:t>Başvuru sahibi</w:t>
      </w:r>
    </w:p>
    <w:p w:rsidR="00062A7A" w:rsidRPr="00076913" w:rsidRDefault="00353776" w:rsidP="009F0E85">
      <w:pPr>
        <w:spacing w:before="120" w:after="0"/>
        <w:ind w:left="426" w:hanging="426"/>
        <w:rPr>
          <w:szCs w:val="22"/>
        </w:rPr>
      </w:pPr>
      <w:r w:rsidRPr="00076913">
        <w:rPr>
          <w:szCs w:val="22"/>
        </w:rPr>
        <w:t>(1)</w:t>
      </w:r>
      <w:r w:rsidRPr="00076913">
        <w:rPr>
          <w:szCs w:val="22"/>
        </w:rPr>
        <w:tab/>
      </w:r>
      <w:r w:rsidR="00062A7A" w:rsidRPr="00076913">
        <w:rPr>
          <w:szCs w:val="22"/>
        </w:rPr>
        <w:t xml:space="preserve">Hibe almaya hak kazanabilmek için, </w:t>
      </w:r>
      <w:r w:rsidR="00062A7A" w:rsidRPr="00076913">
        <w:rPr>
          <w:bCs/>
          <w:szCs w:val="22"/>
        </w:rPr>
        <w:t>Başvuru Sahibinin</w:t>
      </w:r>
      <w:r w:rsidR="00062A7A" w:rsidRPr="00076913">
        <w:rPr>
          <w:szCs w:val="22"/>
        </w:rPr>
        <w:t xml:space="preserve"> aşağıdaki koşulları sağlaması</w:t>
      </w:r>
      <w:r w:rsidR="00062A7A" w:rsidRPr="000B4D07">
        <w:rPr>
          <w:szCs w:val="22"/>
        </w:rPr>
        <w:t xml:space="preserve"> gerekmektedir</w:t>
      </w:r>
      <w:r w:rsidR="00062A7A" w:rsidRPr="009F0E85">
        <w:rPr>
          <w:szCs w:val="22"/>
        </w:rPr>
        <w:t>:</w:t>
      </w:r>
    </w:p>
    <w:p w:rsidR="00353776" w:rsidRPr="00076913" w:rsidRDefault="00DC2718" w:rsidP="007F75E8">
      <w:pPr>
        <w:pStyle w:val="Text1"/>
        <w:numPr>
          <w:ilvl w:val="0"/>
          <w:numId w:val="23"/>
        </w:numPr>
        <w:spacing w:before="120" w:after="0"/>
        <w:ind w:firstLine="66"/>
        <w:rPr>
          <w:b/>
          <w:szCs w:val="22"/>
        </w:rPr>
      </w:pPr>
      <w:r>
        <w:rPr>
          <w:szCs w:val="22"/>
        </w:rPr>
        <w:t>Tüzel kişiliğe sahip olması</w:t>
      </w:r>
      <w:r w:rsidR="00C2044A">
        <w:rPr>
          <w:szCs w:val="22"/>
        </w:rPr>
        <w:t>,</w:t>
      </w:r>
      <w:r w:rsidR="00062A7A" w:rsidRPr="00076913">
        <w:rPr>
          <w:szCs w:val="22"/>
        </w:rPr>
        <w:t xml:space="preserve"> </w:t>
      </w:r>
      <w:r w:rsidR="00062A7A" w:rsidRPr="00076913">
        <w:rPr>
          <w:b/>
          <w:szCs w:val="22"/>
        </w:rPr>
        <w:t>ve</w:t>
      </w:r>
    </w:p>
    <w:p w:rsidR="00353776" w:rsidRDefault="00DC2718" w:rsidP="007F75E8">
      <w:pPr>
        <w:pStyle w:val="Text1"/>
        <w:numPr>
          <w:ilvl w:val="0"/>
          <w:numId w:val="23"/>
        </w:numPr>
        <w:spacing w:before="120" w:after="0"/>
        <w:ind w:firstLine="66"/>
        <w:rPr>
          <w:b/>
          <w:szCs w:val="22"/>
        </w:rPr>
      </w:pPr>
      <w:r>
        <w:rPr>
          <w:szCs w:val="22"/>
        </w:rPr>
        <w:t>Kar amacı gütmemesi</w:t>
      </w:r>
      <w:r w:rsidR="00C2044A">
        <w:rPr>
          <w:szCs w:val="22"/>
        </w:rPr>
        <w:t>,</w:t>
      </w:r>
      <w:r w:rsidR="00353776" w:rsidRPr="00076913">
        <w:rPr>
          <w:szCs w:val="22"/>
        </w:rPr>
        <w:t xml:space="preserve"> </w:t>
      </w:r>
      <w:r w:rsidR="00062A7A" w:rsidRPr="00076913">
        <w:rPr>
          <w:b/>
          <w:szCs w:val="22"/>
        </w:rPr>
        <w:t>ve</w:t>
      </w:r>
    </w:p>
    <w:p w:rsidR="00DC2718" w:rsidRPr="004068CC" w:rsidRDefault="00DC2718" w:rsidP="007F75E8">
      <w:pPr>
        <w:numPr>
          <w:ilvl w:val="0"/>
          <w:numId w:val="23"/>
        </w:numPr>
        <w:tabs>
          <w:tab w:val="clear" w:pos="360"/>
          <w:tab w:val="left" w:pos="810"/>
        </w:tabs>
        <w:spacing w:before="60" w:after="0"/>
        <w:ind w:left="720"/>
      </w:pPr>
      <w:bookmarkStart w:id="87" w:name="OLE_LINK12"/>
      <w:bookmarkStart w:id="88" w:name="OLE_LINK13"/>
      <w:r>
        <w:rPr>
          <w:szCs w:val="22"/>
        </w:rPr>
        <w:t>Kuruluş yeri</w:t>
      </w:r>
      <w:r w:rsidRPr="004068CC">
        <w:rPr>
          <w:snapToGrid/>
          <w:szCs w:val="24"/>
          <w:vertAlign w:val="superscript"/>
          <w:lang w:eastAsia="tr-TR"/>
        </w:rPr>
        <w:footnoteReference w:id="5"/>
      </w:r>
      <w:r>
        <w:rPr>
          <w:szCs w:val="22"/>
        </w:rPr>
        <w:t xml:space="preserve">; </w:t>
      </w:r>
      <w:r w:rsidRPr="004068CC">
        <w:rPr>
          <w:snapToGrid/>
          <w:szCs w:val="24"/>
          <w:vertAlign w:val="superscript"/>
          <w:lang w:eastAsia="tr-TR"/>
        </w:rPr>
        <w:t xml:space="preserve"> </w:t>
      </w:r>
      <w:r>
        <w:rPr>
          <w:szCs w:val="22"/>
        </w:rPr>
        <w:t xml:space="preserve">bir Avrupa Birliği üye ülkesi </w:t>
      </w:r>
      <w:r w:rsidRPr="004068CC">
        <w:rPr>
          <w:snapToGrid/>
          <w:szCs w:val="24"/>
          <w:vertAlign w:val="superscript"/>
          <w:lang w:eastAsia="tr-TR"/>
        </w:rPr>
        <w:footnoteReference w:id="6"/>
      </w:r>
      <w:r w:rsidRPr="00D30C3B">
        <w:rPr>
          <w:b/>
          <w:szCs w:val="22"/>
        </w:rPr>
        <w:t xml:space="preserve"> </w:t>
      </w:r>
      <w:r>
        <w:rPr>
          <w:b/>
          <w:snapToGrid/>
          <w:szCs w:val="22"/>
          <w:lang w:eastAsia="tr-TR"/>
        </w:rPr>
        <w:t>veya</w:t>
      </w:r>
      <w:r>
        <w:rPr>
          <w:snapToGrid/>
          <w:szCs w:val="22"/>
          <w:lang w:eastAsia="tr-TR"/>
        </w:rPr>
        <w:t xml:space="preserve"> Türkiye </w:t>
      </w:r>
      <w:r>
        <w:rPr>
          <w:b/>
        </w:rPr>
        <w:t>veya</w:t>
      </w:r>
      <w:r w:rsidRPr="00807DAF">
        <w:t xml:space="preserve"> </w:t>
      </w:r>
      <w:r>
        <w:t xml:space="preserve">IPA </w:t>
      </w:r>
      <w:r w:rsidR="007617DC">
        <w:t>Tüzüğü</w:t>
      </w:r>
      <w:r w:rsidR="00B90761">
        <w:t xml:space="preserve"> kapsamındaki bir</w:t>
      </w:r>
      <w:r>
        <w:t xml:space="preserve"> ülke</w:t>
      </w:r>
      <w:r>
        <w:rPr>
          <w:rStyle w:val="FootnoteReference"/>
        </w:rPr>
        <w:footnoteReference w:id="7"/>
      </w:r>
      <w:r>
        <w:t xml:space="preserve"> olması</w:t>
      </w:r>
      <w:r w:rsidRPr="004068CC">
        <w:rPr>
          <w:snapToGrid/>
          <w:szCs w:val="22"/>
          <w:lang w:eastAsia="tr-TR"/>
        </w:rPr>
        <w:t xml:space="preserve">, </w:t>
      </w:r>
      <w:bookmarkEnd w:id="87"/>
      <w:bookmarkEnd w:id="88"/>
      <w:r>
        <w:rPr>
          <w:b/>
          <w:snapToGrid/>
          <w:szCs w:val="22"/>
        </w:rPr>
        <w:t>ve</w:t>
      </w:r>
    </w:p>
    <w:p w:rsidR="00DC2718" w:rsidRPr="00D30C3B" w:rsidRDefault="00DC2718" w:rsidP="007F75E8">
      <w:pPr>
        <w:numPr>
          <w:ilvl w:val="0"/>
          <w:numId w:val="23"/>
        </w:numPr>
        <w:tabs>
          <w:tab w:val="clear" w:pos="360"/>
          <w:tab w:val="left" w:pos="810"/>
        </w:tabs>
        <w:spacing w:before="60" w:after="0"/>
        <w:ind w:left="720"/>
      </w:pPr>
      <w:r w:rsidRPr="004F175A">
        <w:rPr>
          <w:snapToGrid/>
          <w:szCs w:val="22"/>
        </w:rPr>
        <w:t>Eş-başvuran(</w:t>
      </w:r>
      <w:proofErr w:type="spellStart"/>
      <w:r w:rsidRPr="004F175A">
        <w:rPr>
          <w:snapToGrid/>
          <w:szCs w:val="22"/>
        </w:rPr>
        <w:t>lar</w:t>
      </w:r>
      <w:proofErr w:type="spellEnd"/>
      <w:r w:rsidRPr="004F175A">
        <w:rPr>
          <w:snapToGrid/>
          <w:szCs w:val="22"/>
        </w:rPr>
        <w:t>)la birlikte projenin hazırlanması ve yönetiminden doğrudan sorumlu olma</w:t>
      </w:r>
      <w:r w:rsidR="006702B2">
        <w:rPr>
          <w:snapToGrid/>
          <w:szCs w:val="22"/>
        </w:rPr>
        <w:t>sı</w:t>
      </w:r>
      <w:r w:rsidRPr="004F175A">
        <w:rPr>
          <w:snapToGrid/>
          <w:szCs w:val="22"/>
        </w:rPr>
        <w:t xml:space="preserve">, aracı olarak faaliyet </w:t>
      </w:r>
      <w:proofErr w:type="gramStart"/>
      <w:r w:rsidRPr="004F175A">
        <w:rPr>
          <w:snapToGrid/>
          <w:szCs w:val="22"/>
        </w:rPr>
        <w:t>göstermeme</w:t>
      </w:r>
      <w:r>
        <w:rPr>
          <w:snapToGrid/>
          <w:szCs w:val="22"/>
        </w:rPr>
        <w:t>si,</w:t>
      </w:r>
      <w:proofErr w:type="gramEnd"/>
      <w:r>
        <w:rPr>
          <w:snapToGrid/>
          <w:szCs w:val="22"/>
        </w:rPr>
        <w:t xml:space="preserve"> </w:t>
      </w:r>
      <w:r>
        <w:rPr>
          <w:b/>
          <w:snapToGrid/>
          <w:szCs w:val="22"/>
        </w:rPr>
        <w:t>ve</w:t>
      </w:r>
    </w:p>
    <w:p w:rsidR="00DC2718" w:rsidRPr="0050270C" w:rsidRDefault="006702B2" w:rsidP="007F75E8">
      <w:pPr>
        <w:numPr>
          <w:ilvl w:val="0"/>
          <w:numId w:val="23"/>
        </w:numPr>
        <w:tabs>
          <w:tab w:val="clear" w:pos="360"/>
          <w:tab w:val="left" w:pos="810"/>
        </w:tabs>
        <w:spacing w:before="60" w:after="0"/>
        <w:ind w:left="720"/>
      </w:pPr>
      <w:proofErr w:type="gramStart"/>
      <w:r>
        <w:rPr>
          <w:snapToGrid/>
          <w:szCs w:val="22"/>
        </w:rPr>
        <w:t>yerel</w:t>
      </w:r>
      <w:proofErr w:type="gramEnd"/>
      <w:r w:rsidR="00DC2718" w:rsidRPr="004068CC">
        <w:rPr>
          <w:rStyle w:val="FootnoteReference"/>
          <w:snapToGrid/>
          <w:szCs w:val="22"/>
        </w:rPr>
        <w:footnoteReference w:id="8"/>
      </w:r>
      <w:r w:rsidR="00DC2718" w:rsidRPr="004068CC">
        <w:rPr>
          <w:snapToGrid/>
          <w:szCs w:val="22"/>
        </w:rPr>
        <w:t xml:space="preserve"> </w:t>
      </w:r>
      <w:r>
        <w:rPr>
          <w:snapToGrid/>
          <w:szCs w:val="22"/>
        </w:rPr>
        <w:t>sivil toplum kuruluşu</w:t>
      </w:r>
      <w:r w:rsidR="00DC2718" w:rsidRPr="004068CC">
        <w:rPr>
          <w:snapToGrid/>
          <w:szCs w:val="22"/>
        </w:rPr>
        <w:t xml:space="preserve"> (</w:t>
      </w:r>
      <w:r>
        <w:rPr>
          <w:snapToGrid/>
          <w:szCs w:val="22"/>
        </w:rPr>
        <w:t>STK</w:t>
      </w:r>
      <w:r w:rsidR="00DC2718" w:rsidRPr="004068CC">
        <w:rPr>
          <w:snapToGrid/>
          <w:szCs w:val="22"/>
        </w:rPr>
        <w:t>)</w:t>
      </w:r>
      <w:r w:rsidR="00DC2718">
        <w:rPr>
          <w:rStyle w:val="FootnoteReference"/>
          <w:snapToGrid/>
          <w:szCs w:val="22"/>
        </w:rPr>
        <w:footnoteReference w:id="9"/>
      </w:r>
      <w:r w:rsidR="00DC2718">
        <w:rPr>
          <w:snapToGrid/>
          <w:szCs w:val="22"/>
        </w:rPr>
        <w:t xml:space="preserve"> </w:t>
      </w:r>
      <w:r w:rsidR="00DC2718" w:rsidRPr="00C109B4">
        <w:rPr>
          <w:szCs w:val="22"/>
        </w:rPr>
        <w:t>(</w:t>
      </w:r>
      <w:r>
        <w:rPr>
          <w:szCs w:val="22"/>
        </w:rPr>
        <w:t xml:space="preserve">Türkiye’de dernek ve vakıflar </w:t>
      </w:r>
      <w:r w:rsidR="00DC2718" w:rsidRPr="00C109B4">
        <w:rPr>
          <w:szCs w:val="22"/>
        </w:rPr>
        <w:t>)</w:t>
      </w:r>
      <w:r w:rsidR="00DC2718" w:rsidRPr="004068CC">
        <w:rPr>
          <w:snapToGrid/>
          <w:szCs w:val="22"/>
        </w:rPr>
        <w:t>,</w:t>
      </w:r>
      <w:r w:rsidR="00DC2718" w:rsidRPr="004068CC">
        <w:rPr>
          <w:snapToGrid/>
          <w:sz w:val="16"/>
          <w:szCs w:val="16"/>
        </w:rPr>
        <w:t xml:space="preserve"> </w:t>
      </w:r>
      <w:r>
        <w:rPr>
          <w:b/>
          <w:snapToGrid/>
          <w:szCs w:val="22"/>
        </w:rPr>
        <w:t>veya</w:t>
      </w:r>
    </w:p>
    <w:p w:rsidR="00DC2718" w:rsidRPr="002A4357" w:rsidRDefault="006702B2" w:rsidP="007F75E8">
      <w:pPr>
        <w:numPr>
          <w:ilvl w:val="0"/>
          <w:numId w:val="23"/>
        </w:numPr>
        <w:spacing w:before="60" w:after="0"/>
        <w:ind w:left="720"/>
      </w:pPr>
      <w:r w:rsidRPr="0093085A">
        <w:rPr>
          <w:color w:val="000000"/>
        </w:rPr>
        <w:lastRenderedPageBreak/>
        <w:t>AB üye ülkelerinde veya Türkiye hariç diğer uygun ülkelerdeki yerel STK’lar  (dernek ve vakıflar ile kar amacı gütmeyen şirketler/yardım kurumları)</w:t>
      </w:r>
      <w:r w:rsidR="00DC2718" w:rsidRPr="0093085A">
        <w:rPr>
          <w:color w:val="000000"/>
        </w:rPr>
        <w:t xml:space="preserve"> </w:t>
      </w:r>
      <w:r w:rsidR="00DC2718" w:rsidRPr="00FC6DE1">
        <w:rPr>
          <w:sz w:val="24"/>
          <w:vertAlign w:val="superscript"/>
        </w:rPr>
        <w:footnoteReference w:id="10"/>
      </w:r>
      <w:r w:rsidR="00DC2718" w:rsidRPr="0093085A">
        <w:rPr>
          <w:color w:val="000000"/>
        </w:rPr>
        <w:t xml:space="preserve"> </w:t>
      </w:r>
      <w:r w:rsidRPr="0093085A">
        <w:rPr>
          <w:color w:val="000000"/>
        </w:rPr>
        <w:t xml:space="preserve"> </w:t>
      </w:r>
      <w:proofErr w:type="gramStart"/>
      <w:r w:rsidRPr="0093085A">
        <w:rPr>
          <w:color w:val="000000"/>
        </w:rPr>
        <w:t>olması,</w:t>
      </w:r>
      <w:proofErr w:type="gramEnd"/>
      <w:r w:rsidRPr="0093085A">
        <w:rPr>
          <w:color w:val="000000"/>
        </w:rPr>
        <w:t xml:space="preserve"> </w:t>
      </w:r>
      <w:r>
        <w:rPr>
          <w:b/>
        </w:rPr>
        <w:t>ve</w:t>
      </w:r>
    </w:p>
    <w:p w:rsidR="00D578E6" w:rsidRPr="003142FA" w:rsidRDefault="006702B2" w:rsidP="007F75E8">
      <w:pPr>
        <w:numPr>
          <w:ilvl w:val="0"/>
          <w:numId w:val="23"/>
        </w:numPr>
        <w:spacing w:before="60" w:after="0"/>
        <w:ind w:left="720"/>
      </w:pPr>
      <w:r>
        <w:rPr>
          <w:snapToGrid/>
          <w:szCs w:val="22"/>
        </w:rPr>
        <w:t>Bu teklif</w:t>
      </w:r>
      <w:r w:rsidR="005B62F9">
        <w:rPr>
          <w:snapToGrid/>
          <w:szCs w:val="22"/>
        </w:rPr>
        <w:t xml:space="preserve"> </w:t>
      </w:r>
      <w:r>
        <w:rPr>
          <w:snapToGrid/>
          <w:szCs w:val="22"/>
        </w:rPr>
        <w:t xml:space="preserve">çağrısı tarihinden önce </w:t>
      </w:r>
      <w:r w:rsidR="00DC2718">
        <w:rPr>
          <w:snapToGrid/>
          <w:szCs w:val="22"/>
        </w:rPr>
        <w:t>(</w:t>
      </w:r>
      <w:r w:rsidR="00D578E6">
        <w:rPr>
          <w:snapToGrid/>
          <w:szCs w:val="22"/>
        </w:rPr>
        <w:t>21.06.</w:t>
      </w:r>
      <w:r w:rsidR="00DC2718">
        <w:rPr>
          <w:snapToGrid/>
          <w:szCs w:val="22"/>
        </w:rPr>
        <w:t>2017)</w:t>
      </w:r>
      <w:r>
        <w:rPr>
          <w:snapToGrid/>
          <w:szCs w:val="22"/>
        </w:rPr>
        <w:t xml:space="preserve"> kurulmuş olması.</w:t>
      </w:r>
    </w:p>
    <w:p w:rsidR="003142FA" w:rsidRDefault="003142FA" w:rsidP="003142FA">
      <w:pPr>
        <w:spacing w:before="60" w:after="0"/>
        <w:rPr>
          <w:snapToGrid/>
          <w:szCs w:val="22"/>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3"/>
      </w:tblGrid>
      <w:tr w:rsidR="003142FA" w:rsidRPr="00B45463" w:rsidTr="00D578E6">
        <w:trPr>
          <w:trHeight w:val="855"/>
          <w:jc w:val="center"/>
        </w:trPr>
        <w:tc>
          <w:tcPr>
            <w:tcW w:w="9723" w:type="dxa"/>
          </w:tcPr>
          <w:p w:rsidR="003142FA" w:rsidRPr="00B45463" w:rsidRDefault="003142FA" w:rsidP="00D578E6">
            <w:pPr>
              <w:spacing w:before="120" w:after="120"/>
              <w:ind w:left="85"/>
              <w:jc w:val="center"/>
              <w:rPr>
                <w:b/>
                <w:bCs/>
                <w:snapToGrid/>
                <w:szCs w:val="22"/>
                <w:lang w:eastAsia="tr-TR"/>
              </w:rPr>
            </w:pPr>
            <w:r>
              <w:rPr>
                <w:b/>
                <w:bCs/>
                <w:snapToGrid/>
                <w:szCs w:val="22"/>
                <w:lang w:eastAsia="tr-TR"/>
              </w:rPr>
              <w:t>ÖNEMLİ NOT 1</w:t>
            </w:r>
            <w:r w:rsidRPr="00B45463">
              <w:rPr>
                <w:b/>
                <w:bCs/>
                <w:snapToGrid/>
                <w:szCs w:val="22"/>
                <w:lang w:eastAsia="tr-TR"/>
              </w:rPr>
              <w:t xml:space="preserve"> </w:t>
            </w:r>
          </w:p>
          <w:p w:rsidR="003142FA" w:rsidRPr="00B45463" w:rsidRDefault="00D578E6" w:rsidP="00D815B1">
            <w:pPr>
              <w:spacing w:after="120"/>
              <w:rPr>
                <w:bCs/>
                <w:snapToGrid/>
                <w:sz w:val="20"/>
                <w:szCs w:val="24"/>
                <w:lang w:eastAsia="tr-TR"/>
              </w:rPr>
            </w:pPr>
            <w:r>
              <w:rPr>
                <w:b/>
                <w:bCs/>
                <w:snapToGrid/>
                <w:szCs w:val="22"/>
                <w:lang w:eastAsia="tr-TR"/>
              </w:rPr>
              <w:t>Kurumların şubeleri veya temsilcilikleri veya irtibat büroları</w:t>
            </w:r>
            <w:r w:rsidR="00140012">
              <w:rPr>
                <w:b/>
                <w:bCs/>
                <w:snapToGrid/>
                <w:szCs w:val="22"/>
                <w:lang w:eastAsia="tr-TR"/>
              </w:rPr>
              <w:t xml:space="preserve"> (tüzel kişiliği olmayanlar)</w:t>
            </w:r>
            <w:r>
              <w:rPr>
                <w:b/>
                <w:bCs/>
                <w:snapToGrid/>
                <w:szCs w:val="22"/>
                <w:lang w:eastAsia="tr-TR"/>
              </w:rPr>
              <w:t>, s</w:t>
            </w:r>
            <w:r w:rsidR="003142FA">
              <w:rPr>
                <w:b/>
                <w:bCs/>
                <w:snapToGrid/>
                <w:szCs w:val="22"/>
                <w:lang w:eastAsia="tr-TR"/>
              </w:rPr>
              <w:t xml:space="preserve">osyal </w:t>
            </w:r>
            <w:r w:rsidR="00657E07">
              <w:rPr>
                <w:b/>
                <w:bCs/>
                <w:snapToGrid/>
                <w:szCs w:val="22"/>
                <w:lang w:eastAsia="tr-TR"/>
              </w:rPr>
              <w:t xml:space="preserve">yardımlaşma dernek ve </w:t>
            </w:r>
            <w:r w:rsidR="003142FA">
              <w:rPr>
                <w:b/>
                <w:bCs/>
                <w:snapToGrid/>
                <w:szCs w:val="22"/>
                <w:lang w:eastAsia="tr-TR"/>
              </w:rPr>
              <w:t>vakıfları,</w:t>
            </w:r>
            <w:r w:rsidR="00131241">
              <w:rPr>
                <w:b/>
                <w:bCs/>
                <w:snapToGrid/>
                <w:szCs w:val="22"/>
                <w:lang w:eastAsia="tr-TR"/>
              </w:rPr>
              <w:t xml:space="preserve"> odalar,</w:t>
            </w:r>
            <w:r w:rsidR="003142FA">
              <w:rPr>
                <w:b/>
                <w:bCs/>
                <w:snapToGrid/>
                <w:szCs w:val="22"/>
                <w:lang w:eastAsia="tr-TR"/>
              </w:rPr>
              <w:t xml:space="preserve"> </w:t>
            </w:r>
            <w:r w:rsidR="00131241">
              <w:rPr>
                <w:b/>
                <w:bCs/>
                <w:snapToGrid/>
                <w:szCs w:val="22"/>
                <w:lang w:eastAsia="tr-TR"/>
              </w:rPr>
              <w:t>işçi ve işveren sendikaları, ticaret ve sanayi odaları,</w:t>
            </w:r>
            <w:r w:rsidR="003142FA">
              <w:rPr>
                <w:b/>
                <w:bCs/>
                <w:snapToGrid/>
                <w:szCs w:val="22"/>
                <w:lang w:eastAsia="tr-TR"/>
              </w:rPr>
              <w:t xml:space="preserve"> borsalar, </w:t>
            </w:r>
            <w:r w:rsidR="00E518BC">
              <w:rPr>
                <w:b/>
                <w:bCs/>
                <w:snapToGrid/>
                <w:szCs w:val="22"/>
                <w:lang w:eastAsia="tr-TR"/>
              </w:rPr>
              <w:t xml:space="preserve">tasarruf </w:t>
            </w:r>
            <w:r w:rsidR="00131241">
              <w:rPr>
                <w:b/>
                <w:bCs/>
                <w:snapToGrid/>
                <w:szCs w:val="22"/>
                <w:lang w:eastAsia="tr-TR"/>
              </w:rPr>
              <w:t>sandıklar</w:t>
            </w:r>
            <w:r w:rsidR="00E518BC">
              <w:rPr>
                <w:b/>
                <w:bCs/>
                <w:snapToGrid/>
                <w:szCs w:val="22"/>
                <w:lang w:eastAsia="tr-TR"/>
              </w:rPr>
              <w:t>ı</w:t>
            </w:r>
            <w:r w:rsidR="00131241">
              <w:rPr>
                <w:b/>
                <w:bCs/>
                <w:snapToGrid/>
                <w:szCs w:val="22"/>
                <w:lang w:eastAsia="tr-TR"/>
              </w:rPr>
              <w:t>,</w:t>
            </w:r>
            <w:r w:rsidR="003142FA">
              <w:rPr>
                <w:b/>
                <w:bCs/>
                <w:snapToGrid/>
                <w:szCs w:val="22"/>
                <w:lang w:eastAsia="tr-TR"/>
              </w:rPr>
              <w:t xml:space="preserve"> kooperatifler,</w:t>
            </w:r>
            <w:r w:rsidR="003142FA" w:rsidRPr="00937646">
              <w:rPr>
                <w:b/>
                <w:bCs/>
                <w:snapToGrid/>
                <w:szCs w:val="22"/>
                <w:lang w:eastAsia="tr-TR"/>
              </w:rPr>
              <w:t xml:space="preserve"> </w:t>
            </w:r>
            <w:r w:rsidR="003142FA">
              <w:rPr>
                <w:b/>
                <w:bCs/>
                <w:snapToGrid/>
                <w:szCs w:val="22"/>
                <w:lang w:eastAsia="tr-TR"/>
              </w:rPr>
              <w:t xml:space="preserve">diğer </w:t>
            </w:r>
            <w:r w:rsidR="00D815B1">
              <w:rPr>
                <w:b/>
                <w:bCs/>
                <w:snapToGrid/>
                <w:szCs w:val="22"/>
                <w:lang w:eastAsia="tr-TR"/>
              </w:rPr>
              <w:t>meslek örgütleri</w:t>
            </w:r>
            <w:r w:rsidR="003142FA">
              <w:rPr>
                <w:b/>
                <w:bCs/>
                <w:snapToGrid/>
                <w:szCs w:val="22"/>
                <w:lang w:eastAsia="tr-TR"/>
              </w:rPr>
              <w:t xml:space="preserve"> ile bunların federasyonları </w:t>
            </w:r>
            <w:r w:rsidR="00E96DEE">
              <w:rPr>
                <w:b/>
                <w:bCs/>
                <w:snapToGrid/>
                <w:szCs w:val="22"/>
                <w:lang w:eastAsia="tr-TR"/>
              </w:rPr>
              <w:t>ve konfederasyonları, araştırma enstitüleri, okullar, kamu kurumları ile dernek ve vakıf olarak kurulmamış  kar amacı gütmeyen şirketler</w:t>
            </w:r>
            <w:r w:rsidR="003142FA" w:rsidRPr="00937646">
              <w:rPr>
                <w:b/>
                <w:bCs/>
                <w:snapToGrid/>
                <w:szCs w:val="22"/>
                <w:lang w:eastAsia="tr-TR"/>
              </w:rPr>
              <w:t xml:space="preserve"> </w:t>
            </w:r>
            <w:r w:rsidR="00E96DEE">
              <w:rPr>
                <w:b/>
                <w:bCs/>
                <w:snapToGrid/>
                <w:szCs w:val="22"/>
                <w:lang w:eastAsia="tr-TR"/>
              </w:rPr>
              <w:t>bu</w:t>
            </w:r>
            <w:r>
              <w:rPr>
                <w:b/>
                <w:bCs/>
                <w:snapToGrid/>
                <w:szCs w:val="22"/>
                <w:lang w:eastAsia="tr-TR"/>
              </w:rPr>
              <w:t xml:space="preserve"> teklif çağrısına katılamazlar, </w:t>
            </w:r>
            <w:r w:rsidR="00E96DEE">
              <w:rPr>
                <w:b/>
                <w:bCs/>
                <w:snapToGrid/>
                <w:szCs w:val="22"/>
                <w:lang w:eastAsia="tr-TR"/>
              </w:rPr>
              <w:t>ancak, projelerde iştirakçi olarak yer alabilirler.</w:t>
            </w:r>
          </w:p>
        </w:tc>
      </w:tr>
    </w:tbl>
    <w:p w:rsidR="00353776" w:rsidRPr="000B4D07" w:rsidRDefault="00353776" w:rsidP="000B4D07">
      <w:pPr>
        <w:snapToGrid w:val="0"/>
        <w:spacing w:after="0"/>
        <w:rPr>
          <w:snapToGrid/>
          <w:sz w:val="2"/>
          <w:szCs w:val="22"/>
        </w:rPr>
      </w:pPr>
    </w:p>
    <w:p w:rsidR="00353776" w:rsidRPr="00076913" w:rsidRDefault="00353776" w:rsidP="009F0E85">
      <w:pPr>
        <w:spacing w:before="120" w:after="0"/>
        <w:ind w:left="426" w:hanging="425"/>
      </w:pPr>
      <w:r w:rsidRPr="00076913">
        <w:t>(2)</w:t>
      </w:r>
      <w:r w:rsidRPr="00076913">
        <w:tab/>
      </w:r>
      <w:r w:rsidR="00F2302E" w:rsidRPr="00076913">
        <w:t>Potansiyel başvuru sahibi PRAG’ın 2.3.3 bölümünde listelenen durumlardan herhangi birine giriyorsa, Teklif Çağrısına katılamaz veya hibeden yararlanamaz</w:t>
      </w:r>
      <w:r w:rsidR="008B2A2D" w:rsidRPr="00076913">
        <w:t>;</w:t>
      </w:r>
    </w:p>
    <w:p w:rsidR="00F2302E" w:rsidRPr="00076913" w:rsidRDefault="00F2302E" w:rsidP="00254CB2">
      <w:pPr>
        <w:spacing w:before="120" w:after="0"/>
        <w:ind w:left="426"/>
      </w:pPr>
      <w:r w:rsidRPr="00076913">
        <w:t xml:space="preserve">Başvuru sahibi, Hibe Başvuru Formunun </w:t>
      </w:r>
      <w:r w:rsidR="006407EF">
        <w:t xml:space="preserve">A </w:t>
      </w:r>
      <w:r w:rsidRPr="00076913">
        <w:t xml:space="preserve">kısmının </w:t>
      </w:r>
      <w:r w:rsidR="006407EF">
        <w:t>3</w:t>
      </w:r>
      <w:r w:rsidRPr="00076913">
        <w:t>. bölümünde (“Başvuru Sahibinin Beyanı”), kendi kurumunun, eş-başvuran(</w:t>
      </w:r>
      <w:proofErr w:type="spellStart"/>
      <w:r w:rsidRPr="00076913">
        <w:t>lar</w:t>
      </w:r>
      <w:proofErr w:type="spellEnd"/>
      <w:r w:rsidRPr="00076913">
        <w:t>)</w:t>
      </w:r>
      <w:proofErr w:type="spellStart"/>
      <w:r w:rsidRPr="00076913">
        <w:t>ın</w:t>
      </w:r>
      <w:proofErr w:type="spellEnd"/>
      <w:r w:rsidRPr="00076913">
        <w:t xml:space="preserve"> yukarıda bahsedilen durumlardan herhangi birinin kapsamına girmediklerini beyan etmek zorundadır.</w:t>
      </w:r>
    </w:p>
    <w:p w:rsidR="00F2302E" w:rsidRPr="00022DD1" w:rsidRDefault="00F2302E" w:rsidP="00487883">
      <w:pPr>
        <w:spacing w:before="120" w:after="0"/>
        <w:ind w:left="426"/>
        <w:rPr>
          <w:b/>
        </w:rPr>
      </w:pPr>
      <w:r w:rsidRPr="00022DD1">
        <w:rPr>
          <w:b/>
        </w:rPr>
        <w:t xml:space="preserve">Başvuru </w:t>
      </w:r>
      <w:r w:rsidR="00250AA7" w:rsidRPr="00022DD1">
        <w:rPr>
          <w:b/>
        </w:rPr>
        <w:t>Sahibi</w:t>
      </w:r>
      <w:r w:rsidRPr="00022DD1">
        <w:rPr>
          <w:b/>
        </w:rPr>
        <w:t xml:space="preserve">, eş-başvuran(lar)la birlikte </w:t>
      </w:r>
      <w:r w:rsidR="00022DD1" w:rsidRPr="00022DD1">
        <w:rPr>
          <w:b/>
        </w:rPr>
        <w:t>veya tek başına başvuruda bulunabilir</w:t>
      </w:r>
      <w:r w:rsidRPr="00022DD1">
        <w:rPr>
          <w:b/>
        </w:rPr>
        <w:t>.</w:t>
      </w:r>
    </w:p>
    <w:p w:rsidR="008A6379" w:rsidRPr="00022DD1" w:rsidRDefault="008A6379">
      <w:pPr>
        <w:spacing w:before="120" w:after="0"/>
        <w:ind w:left="426"/>
        <w:rPr>
          <w:b/>
          <w:bCs/>
        </w:rPr>
      </w:pPr>
      <w:r w:rsidRPr="00022DD1">
        <w:rPr>
          <w:b/>
          <w:bCs/>
        </w:rPr>
        <w:t>AB üye ülkelerinden</w:t>
      </w:r>
      <w:r w:rsidR="006407EF" w:rsidRPr="00022DD1">
        <w:rPr>
          <w:b/>
          <w:bCs/>
        </w:rPr>
        <w:t xml:space="preserve"> veya IPA uygun ülkelerden (Türkiye hariç)</w:t>
      </w:r>
      <w:r w:rsidRPr="00022DD1">
        <w:rPr>
          <w:b/>
          <w:bCs/>
        </w:rPr>
        <w:t xml:space="preserve"> </w:t>
      </w:r>
      <w:r w:rsidR="009E43C8" w:rsidRPr="00022DD1">
        <w:rPr>
          <w:b/>
          <w:bCs/>
        </w:rPr>
        <w:t xml:space="preserve">Başvuru Sahiplerinin </w:t>
      </w:r>
      <w:r w:rsidRPr="00022DD1">
        <w:rPr>
          <w:b/>
          <w:bCs/>
        </w:rPr>
        <w:t xml:space="preserve">Türkiye’den en az bir uygun </w:t>
      </w:r>
      <w:r w:rsidRPr="00022DD1">
        <w:rPr>
          <w:b/>
        </w:rPr>
        <w:t>eş-başvuranı</w:t>
      </w:r>
      <w:r w:rsidRPr="00022DD1" w:rsidDel="00C6029F">
        <w:rPr>
          <w:b/>
          <w:bCs/>
        </w:rPr>
        <w:t xml:space="preserve"> </w:t>
      </w:r>
      <w:r w:rsidRPr="00022DD1">
        <w:rPr>
          <w:b/>
          <w:bCs/>
        </w:rPr>
        <w:t>bulunmalıdır.</w:t>
      </w:r>
    </w:p>
    <w:p w:rsidR="008A6379" w:rsidRPr="00076913" w:rsidRDefault="008A6379">
      <w:pPr>
        <w:spacing w:before="120" w:after="0"/>
        <w:ind w:left="426"/>
      </w:pPr>
      <w:r w:rsidRPr="00076913">
        <w:t>Hibe almaya hak kazanması halinde</w:t>
      </w:r>
      <w:r w:rsidR="009E43C8">
        <w:t>,</w:t>
      </w:r>
      <w:r w:rsidRPr="00076913">
        <w:t xml:space="preserve"> Başvuru Sahibi Ek </w:t>
      </w:r>
      <w:r w:rsidR="006407EF">
        <w:t>G</w:t>
      </w:r>
      <w:r w:rsidRPr="00076913">
        <w:t xml:space="preserve"> (Özel Koşullar)’da Koordinatör olarak tanımlanan Faydalanıcı olacaktır. Koordinatör Sözleşme Makamı’nın ana muhatabı olacaktır. Bu kurum diğer </w:t>
      </w:r>
      <w:r w:rsidR="001C4E2A">
        <w:t>eş-f</w:t>
      </w:r>
      <w:r w:rsidRPr="00076913">
        <w:t>aydalanıcı</w:t>
      </w:r>
      <w:r w:rsidR="001C4E2A">
        <w:t>(</w:t>
      </w:r>
      <w:r w:rsidRPr="00076913">
        <w:t>lar</w:t>
      </w:r>
      <w:r w:rsidR="001C4E2A">
        <w:t>)</w:t>
      </w:r>
      <w:r w:rsidRPr="00076913">
        <w:t>ı temsil edecek ve onlar adına hareket edecek, projenin tasarım ve uygulamasını koordine edecektir.</w:t>
      </w:r>
    </w:p>
    <w:p w:rsidR="008A6379" w:rsidRPr="00076913" w:rsidRDefault="008A6379">
      <w:pPr>
        <w:spacing w:before="120" w:after="0"/>
        <w:ind w:left="426"/>
        <w:rPr>
          <w:b/>
          <w:snapToGrid/>
        </w:rPr>
      </w:pPr>
      <w:r w:rsidRPr="00076913">
        <w:rPr>
          <w:b/>
          <w:snapToGrid/>
        </w:rPr>
        <w:t>Eş-başvuran(lar)</w:t>
      </w:r>
    </w:p>
    <w:p w:rsidR="008A6379" w:rsidRPr="00076913" w:rsidRDefault="008A6379">
      <w:pPr>
        <w:spacing w:before="120" w:after="0"/>
        <w:ind w:left="426"/>
        <w:rPr>
          <w:bCs/>
          <w:snapToGrid/>
          <w:u w:val="single"/>
        </w:rPr>
      </w:pPr>
      <w:r w:rsidRPr="00076913">
        <w:rPr>
          <w:snapToGrid/>
        </w:rPr>
        <w:t xml:space="preserve">Eş-başvuran(lar) projenin tasarımına ve uygulamasına katılırlar ve giderleri de </w:t>
      </w:r>
      <w:r w:rsidR="00C75498">
        <w:rPr>
          <w:snapToGrid/>
        </w:rPr>
        <w:t>B</w:t>
      </w:r>
      <w:r w:rsidR="00C75498" w:rsidRPr="00076913">
        <w:rPr>
          <w:snapToGrid/>
        </w:rPr>
        <w:t xml:space="preserve">aşvuru </w:t>
      </w:r>
      <w:r w:rsidR="00C75498">
        <w:rPr>
          <w:snapToGrid/>
        </w:rPr>
        <w:t>S</w:t>
      </w:r>
      <w:r w:rsidR="00C75498" w:rsidRPr="00076913">
        <w:rPr>
          <w:snapToGrid/>
        </w:rPr>
        <w:t xml:space="preserve">ahibinin </w:t>
      </w:r>
      <w:r w:rsidRPr="00076913">
        <w:rPr>
          <w:snapToGrid/>
        </w:rPr>
        <w:t>giderleri gibi uygun gider olarak değerlendirilir.</w:t>
      </w:r>
    </w:p>
    <w:p w:rsidR="008A6379" w:rsidRDefault="008A6379">
      <w:pPr>
        <w:spacing w:before="120" w:after="0"/>
        <w:ind w:left="426"/>
        <w:rPr>
          <w:snapToGrid/>
        </w:rPr>
      </w:pPr>
      <w:r w:rsidRPr="00076913">
        <w:rPr>
          <w:snapToGrid/>
        </w:rPr>
        <w:t>Eş-başvuran(lar)</w:t>
      </w:r>
      <w:r w:rsidR="00C75498">
        <w:rPr>
          <w:snapToGrid/>
        </w:rPr>
        <w:t>,</w:t>
      </w:r>
      <w:r w:rsidRPr="00076913">
        <w:rPr>
          <w:snapToGrid/>
        </w:rPr>
        <w:t xml:space="preserve"> </w:t>
      </w:r>
      <w:r w:rsidR="00C75498">
        <w:rPr>
          <w:snapToGrid/>
        </w:rPr>
        <w:t>B</w:t>
      </w:r>
      <w:r w:rsidR="00C75498" w:rsidRPr="00076913">
        <w:rPr>
          <w:snapToGrid/>
        </w:rPr>
        <w:t xml:space="preserve">aşvuru </w:t>
      </w:r>
      <w:r w:rsidR="00C75498">
        <w:rPr>
          <w:snapToGrid/>
        </w:rPr>
        <w:t>S</w:t>
      </w:r>
      <w:r w:rsidR="00C75498" w:rsidRPr="00076913">
        <w:rPr>
          <w:snapToGrid/>
        </w:rPr>
        <w:t xml:space="preserve">ahibi </w:t>
      </w:r>
      <w:r w:rsidRPr="00076913">
        <w:rPr>
          <w:snapToGrid/>
        </w:rPr>
        <w:t>ile aynı uygunluk kriterlerini taşımak zorundadır.</w:t>
      </w:r>
    </w:p>
    <w:p w:rsidR="002A4E9A" w:rsidRDefault="002A4E9A">
      <w:pPr>
        <w:spacing w:before="120" w:after="0"/>
        <w:ind w:left="426"/>
        <w:rPr>
          <w:snapToGrid/>
        </w:rPr>
      </w:pPr>
      <w:r w:rsidRPr="00076913">
        <w:rPr>
          <w:snapToGrid/>
        </w:rPr>
        <w:t>Eş-başvuran(lar) Hibe Başvuru Formu’nun B</w:t>
      </w:r>
      <w:r>
        <w:rPr>
          <w:snapToGrid/>
        </w:rPr>
        <w:t xml:space="preserve"> kısmının</w:t>
      </w:r>
      <w:r w:rsidRPr="00076913">
        <w:rPr>
          <w:snapToGrid/>
        </w:rPr>
        <w:t xml:space="preserve"> 4. </w:t>
      </w:r>
      <w:r>
        <w:rPr>
          <w:snapToGrid/>
        </w:rPr>
        <w:t>bölümün</w:t>
      </w:r>
      <w:r w:rsidRPr="00076913">
        <w:rPr>
          <w:snapToGrid/>
        </w:rPr>
        <w:t>de yer alan Yetkilendirme’yi imzalamak zorundadır.</w:t>
      </w:r>
    </w:p>
    <w:p w:rsidR="002A4E9A" w:rsidRPr="000B4D07" w:rsidRDefault="002A4E9A" w:rsidP="002A4E9A">
      <w:pPr>
        <w:spacing w:before="120" w:after="0"/>
        <w:ind w:left="426"/>
        <w:rPr>
          <w:snapToGrid/>
        </w:rPr>
      </w:pPr>
      <w:r w:rsidRPr="000B4D07">
        <w:rPr>
          <w:snapToGrid/>
        </w:rPr>
        <w:t xml:space="preserve">Hibe almaya hak kazanması halinde, eş-başvuran(lar) projenin Faydalanıcısı (Koordinatör ile birlikte) haline gelecektir. </w:t>
      </w:r>
    </w:p>
    <w:p w:rsidR="002A4E9A" w:rsidRDefault="002A4E9A">
      <w:pPr>
        <w:spacing w:before="120" w:after="0"/>
        <w:ind w:left="426"/>
        <w:rPr>
          <w:snapToGrid/>
        </w:rPr>
      </w:pPr>
      <w:r w:rsidRPr="002A4E9A">
        <w:rPr>
          <w:snapToGrid/>
        </w:rPr>
        <w:t>Ortaklığın sürdürülebilirliğinin sağlanması için</w:t>
      </w:r>
      <w:r>
        <w:rPr>
          <w:snapToGrid/>
        </w:rPr>
        <w:t xml:space="preserve">, </w:t>
      </w:r>
      <w:r w:rsidR="00022DD1">
        <w:rPr>
          <w:snapToGrid/>
        </w:rPr>
        <w:t xml:space="preserve">başvuru sahibi </w:t>
      </w:r>
      <w:r>
        <w:rPr>
          <w:snapToGrid/>
        </w:rPr>
        <w:t xml:space="preserve">ve eş-başvuranlar arasında </w:t>
      </w:r>
      <w:r w:rsidRPr="002A4E9A">
        <w:rPr>
          <w:snapToGrid/>
        </w:rPr>
        <w:t xml:space="preserve"> çeşitli araçların (örn: anlaşmalar, protokoller vb.) geliştirilmesi önemle tavsiye edilmektedir</w:t>
      </w:r>
      <w:r>
        <w:rPr>
          <w:snapToGrid/>
        </w:rPr>
        <w:t>.</w:t>
      </w:r>
    </w:p>
    <w:p w:rsidR="002A4E9A" w:rsidRDefault="002A4E9A" w:rsidP="00893F70">
      <w:pPr>
        <w:spacing w:before="120" w:after="0"/>
        <w:ind w:left="426"/>
        <w:rPr>
          <w:snapToGrid/>
        </w:rPr>
      </w:pPr>
      <w:r w:rsidRPr="000B4D07">
        <w:rPr>
          <w:snapToGrid/>
        </w:rPr>
        <w:t>Eş-başvuran sayısına ilişkin azami bir sayı bulunmamakla birlikte eş-başvuran(lar)ın belirlenmesi sırasında her bir eş-başvuranın proje içerisinde açık olarak tanımlanmış bir role sahip olduğundan ve projenin hibe almaya hak kazanması halinde başarıyla uygulanabilmesi için eş-başvuran(lar)ın teklifi ve bütçeyi i</w:t>
      </w:r>
      <w:r w:rsidR="00893F70">
        <w:rPr>
          <w:snapToGrid/>
        </w:rPr>
        <w:t>ncelediğinden emin olunmalıdır.</w:t>
      </w:r>
    </w:p>
    <w:p w:rsidR="00613310" w:rsidRDefault="00613310" w:rsidP="00893F70">
      <w:pPr>
        <w:spacing w:before="120" w:after="0"/>
        <w:ind w:left="426"/>
        <w:rPr>
          <w:snapToGrid/>
        </w:rPr>
      </w:pPr>
    </w:p>
    <w:p w:rsidR="00613310" w:rsidRPr="00076913" w:rsidRDefault="00613310" w:rsidP="00893F70">
      <w:pPr>
        <w:spacing w:before="120" w:after="0"/>
        <w:ind w:left="426"/>
        <w:rPr>
          <w:snapToGrid/>
        </w:rPr>
      </w:pPr>
    </w:p>
    <w:p w:rsidR="00353776" w:rsidRPr="00076913" w:rsidRDefault="00FE3AFE" w:rsidP="007F75E8">
      <w:pPr>
        <w:pStyle w:val="Guidelines3"/>
        <w:numPr>
          <w:ilvl w:val="2"/>
          <w:numId w:val="32"/>
        </w:numPr>
      </w:pPr>
      <w:bookmarkStart w:id="89" w:name="_Toc384374701"/>
      <w:bookmarkStart w:id="90" w:name="_Toc410807584"/>
      <w:bookmarkStart w:id="91" w:name="_Toc485730016"/>
      <w:r w:rsidRPr="00076913">
        <w:lastRenderedPageBreak/>
        <w:t>Bağlı kuruluşlar</w:t>
      </w:r>
      <w:bookmarkEnd w:id="89"/>
      <w:bookmarkEnd w:id="90"/>
      <w:bookmarkEnd w:id="91"/>
    </w:p>
    <w:p w:rsidR="00FE3AFE" w:rsidRDefault="00FE3AFE" w:rsidP="00FE3AFE">
      <w:pPr>
        <w:spacing w:before="120" w:after="0"/>
        <w:rPr>
          <w:snapToGrid/>
        </w:rPr>
      </w:pPr>
      <w:r w:rsidRPr="00076913">
        <w:rPr>
          <w:snapToGrid/>
        </w:rPr>
        <w:t>Baş</w:t>
      </w:r>
      <w:r w:rsidR="00AD30AB">
        <w:rPr>
          <w:snapToGrid/>
        </w:rPr>
        <w:t>vuru Sahibi ve eş-başvuran(lar)</w:t>
      </w:r>
      <w:r w:rsidRPr="00076913">
        <w:rPr>
          <w:snapToGrid/>
        </w:rPr>
        <w:t xml:space="preserve"> bağlı kuruluş(lar)la </w:t>
      </w:r>
      <w:r w:rsidR="00022DD1">
        <w:rPr>
          <w:snapToGrid/>
        </w:rPr>
        <w:t xml:space="preserve">birlikte projede </w:t>
      </w:r>
      <w:r w:rsidR="00022DD1" w:rsidRPr="00022DD1">
        <w:rPr>
          <w:b/>
          <w:snapToGrid/>
        </w:rPr>
        <w:t>yer alamaz</w:t>
      </w:r>
      <w:r w:rsidRPr="00076913">
        <w:rPr>
          <w:snapToGrid/>
        </w:rPr>
        <w:t>.</w:t>
      </w:r>
    </w:p>
    <w:p w:rsidR="00353776" w:rsidRPr="00076913" w:rsidRDefault="00276A93" w:rsidP="007F75E8">
      <w:pPr>
        <w:pStyle w:val="Guidelines3"/>
        <w:numPr>
          <w:ilvl w:val="2"/>
          <w:numId w:val="32"/>
        </w:numPr>
      </w:pPr>
      <w:bookmarkStart w:id="92" w:name="_Toc380145061"/>
      <w:bookmarkStart w:id="93" w:name="_Toc485730017"/>
      <w:bookmarkEnd w:id="92"/>
      <w:proofErr w:type="spellStart"/>
      <w:r w:rsidRPr="00076913">
        <w:t>İştirakçiler</w:t>
      </w:r>
      <w:proofErr w:type="spellEnd"/>
      <w:r w:rsidRPr="00076913">
        <w:t xml:space="preserve"> </w:t>
      </w:r>
      <w:proofErr w:type="spellStart"/>
      <w:r w:rsidRPr="00076913">
        <w:t>ve</w:t>
      </w:r>
      <w:proofErr w:type="spellEnd"/>
      <w:r w:rsidRPr="00076913">
        <w:t xml:space="preserve"> </w:t>
      </w:r>
      <w:proofErr w:type="spellStart"/>
      <w:r w:rsidRPr="00076913">
        <w:t>Yükleniciler</w:t>
      </w:r>
      <w:bookmarkEnd w:id="93"/>
      <w:proofErr w:type="spellEnd"/>
    </w:p>
    <w:p w:rsidR="00E220A5" w:rsidRPr="00076913" w:rsidRDefault="00276A93" w:rsidP="000B4D07">
      <w:pPr>
        <w:spacing w:before="120" w:after="0"/>
      </w:pPr>
      <w:bookmarkStart w:id="94" w:name="_Toc380145063"/>
      <w:bookmarkStart w:id="95" w:name="_Toc380145064"/>
      <w:bookmarkStart w:id="96" w:name="_Toc384374703"/>
      <w:bookmarkEnd w:id="94"/>
      <w:bookmarkEnd w:id="95"/>
      <w:r w:rsidRPr="00076913">
        <w:t>Aşağıda y</w:t>
      </w:r>
      <w:r w:rsidR="00076913">
        <w:t xml:space="preserve">er alanlar, </w:t>
      </w:r>
      <w:r w:rsidR="004C1F08">
        <w:t>başvuru sahip</w:t>
      </w:r>
      <w:r w:rsidR="00076913">
        <w:t>(ler)i</w:t>
      </w:r>
      <w:proofErr w:type="gramStart"/>
      <w:r w:rsidRPr="00076913">
        <w:t>)</w:t>
      </w:r>
      <w:proofErr w:type="gramEnd"/>
      <w:r w:rsidRPr="00076913">
        <w:t xml:space="preserve"> olarak kabul edilmemektedir ve “</w:t>
      </w:r>
      <w:r w:rsidR="00524F7C">
        <w:t xml:space="preserve">Ortaklık Yetki </w:t>
      </w:r>
      <w:proofErr w:type="spellStart"/>
      <w:r w:rsidR="00524F7C">
        <w:t>Belgesi</w:t>
      </w:r>
      <w:r w:rsidRPr="00076913">
        <w:t>”</w:t>
      </w:r>
      <w:r w:rsidR="00524F7C">
        <w:t>ni</w:t>
      </w:r>
      <w:proofErr w:type="spellEnd"/>
      <w:r w:rsidR="00AD30AB">
        <w:t xml:space="preserve"> </w:t>
      </w:r>
      <w:r w:rsidRPr="00076913">
        <w:t>imzalamak zorunda değillerdir:</w:t>
      </w:r>
    </w:p>
    <w:p w:rsidR="00E220A5" w:rsidRPr="00076913" w:rsidRDefault="00276A93" w:rsidP="007F75E8">
      <w:pPr>
        <w:numPr>
          <w:ilvl w:val="0"/>
          <w:numId w:val="13"/>
        </w:numPr>
        <w:spacing w:before="120" w:after="0"/>
      </w:pPr>
      <w:r w:rsidRPr="00076913">
        <w:t>İştirakçiler</w:t>
      </w:r>
    </w:p>
    <w:p w:rsidR="00276A93" w:rsidRPr="000B4D07" w:rsidRDefault="00276A93" w:rsidP="000B4D07">
      <w:pPr>
        <w:spacing w:before="120" w:after="0"/>
      </w:pPr>
      <w:r w:rsidRPr="00487883">
        <w:t xml:space="preserve">Diğer </w:t>
      </w:r>
      <w:r w:rsidR="00562A4E" w:rsidRPr="00487883">
        <w:t xml:space="preserve">kuruluşlar </w:t>
      </w:r>
      <w:r w:rsidR="00562A4E">
        <w:t>ya</w:t>
      </w:r>
      <w:r w:rsidR="00524F7C">
        <w:t xml:space="preserve"> </w:t>
      </w:r>
      <w:r w:rsidR="00403648" w:rsidRPr="00487883">
        <w:t>da</w:t>
      </w:r>
      <w:r w:rsidRPr="00487883">
        <w:t xml:space="preserve"> </w:t>
      </w:r>
      <w:r w:rsidR="00524F7C">
        <w:t xml:space="preserve">bireyler </w:t>
      </w:r>
      <w:r w:rsidRPr="00487883">
        <w:t>projede yer alabilirler.</w:t>
      </w:r>
      <w:r w:rsidR="00524F7C">
        <w:t xml:space="preserve"> Bu tarz i</w:t>
      </w:r>
      <w:r w:rsidRPr="00487883">
        <w:t>ştirakçiler projede</w:t>
      </w:r>
      <w:r w:rsidRPr="001F7FE6">
        <w:t xml:space="preserve"> gerçek bir rol üstlenir ancak seyahat giderleri ve günlük harcırahlar haricinde hibeden yararlanamazlar. İştirakçi</w:t>
      </w:r>
      <w:r w:rsidR="00403648" w:rsidRPr="00165F7A">
        <w:t>lerin</w:t>
      </w:r>
      <w:r w:rsidRPr="00B20E93">
        <w:t xml:space="preserve"> </w:t>
      </w:r>
      <w:r w:rsidRPr="005F108C">
        <w:t>Bölüm 2.1.1’deki uygunluk kriterlerini sağlama şartı yoktur. İştirakçile</w:t>
      </w:r>
      <w:r w:rsidRPr="000B4D07">
        <w:t>r, Hibe Başvuru Formunun B kısmının 6</w:t>
      </w:r>
      <w:r w:rsidR="00562A4E">
        <w:t xml:space="preserve">. bölümünde </w:t>
      </w:r>
      <w:r w:rsidRPr="000B4D07">
        <w:t xml:space="preserve"> “</w:t>
      </w:r>
      <w:r w:rsidR="00562A4E">
        <w:t>Projeye Katılan İştirakçiler</w:t>
      </w:r>
      <w:r w:rsidRPr="000B4D07">
        <w:t xml:space="preserve">” </w:t>
      </w:r>
      <w:r w:rsidR="00403648" w:rsidRPr="000B4D07">
        <w:t xml:space="preserve"> </w:t>
      </w:r>
      <w:r w:rsidRPr="000B4D07">
        <w:t xml:space="preserve">belirtilmelidir. </w:t>
      </w:r>
    </w:p>
    <w:p w:rsidR="00E220A5" w:rsidRPr="00076913" w:rsidRDefault="00276A93" w:rsidP="007F75E8">
      <w:pPr>
        <w:numPr>
          <w:ilvl w:val="0"/>
          <w:numId w:val="13"/>
        </w:numPr>
        <w:spacing w:before="120" w:after="0"/>
      </w:pPr>
      <w:r w:rsidRPr="00076913">
        <w:t>Yükleniciler</w:t>
      </w:r>
    </w:p>
    <w:p w:rsidR="00276A93" w:rsidRPr="00076913" w:rsidRDefault="00276A93" w:rsidP="000B4D07">
      <w:pPr>
        <w:spacing w:before="120" w:after="0"/>
        <w:rPr>
          <w:szCs w:val="22"/>
        </w:rPr>
      </w:pPr>
      <w:bookmarkStart w:id="97" w:name="_Toc324170829"/>
      <w:bookmarkStart w:id="98" w:name="_Toc410807586"/>
      <w:r w:rsidRPr="00076913">
        <w:rPr>
          <w:szCs w:val="22"/>
        </w:rPr>
        <w:t>Hibe faydalanıcıları</w:t>
      </w:r>
      <w:r w:rsidR="00562A4E">
        <w:rPr>
          <w:szCs w:val="22"/>
        </w:rPr>
        <w:t>nın</w:t>
      </w:r>
      <w:r w:rsidRPr="00076913">
        <w:rPr>
          <w:szCs w:val="22"/>
        </w:rPr>
        <w:t xml:space="preserve"> </w:t>
      </w:r>
      <w:r w:rsidR="00AD30AB">
        <w:rPr>
          <w:szCs w:val="22"/>
        </w:rPr>
        <w:t xml:space="preserve">alt yüklenicilerle </w:t>
      </w:r>
      <w:r w:rsidRPr="00076913">
        <w:rPr>
          <w:szCs w:val="22"/>
        </w:rPr>
        <w:t xml:space="preserve">sözleşme yapmalarına izin verilmektedir. İştirakçiler projede ayrıca yüklenici olamazlar. Yükleniciler, </w:t>
      </w:r>
      <w:r w:rsidR="00DD6BAC">
        <w:rPr>
          <w:szCs w:val="22"/>
        </w:rPr>
        <w:t>s</w:t>
      </w:r>
      <w:r w:rsidR="00DD6BAC" w:rsidRPr="00076913">
        <w:rPr>
          <w:szCs w:val="22"/>
        </w:rPr>
        <w:t xml:space="preserve">tandart </w:t>
      </w:r>
      <w:r w:rsidR="00DD6BAC">
        <w:rPr>
          <w:szCs w:val="22"/>
        </w:rPr>
        <w:t>h</w:t>
      </w:r>
      <w:r w:rsidR="00DD6BAC" w:rsidRPr="00076913">
        <w:rPr>
          <w:szCs w:val="22"/>
        </w:rPr>
        <w:t xml:space="preserve">ibe </w:t>
      </w:r>
      <w:r w:rsidR="00DD6BAC">
        <w:rPr>
          <w:szCs w:val="22"/>
        </w:rPr>
        <w:t>s</w:t>
      </w:r>
      <w:r w:rsidR="00DD6BAC" w:rsidRPr="00076913">
        <w:rPr>
          <w:szCs w:val="22"/>
        </w:rPr>
        <w:t xml:space="preserve">özleşmesi </w:t>
      </w:r>
      <w:r w:rsidRPr="00076913">
        <w:rPr>
          <w:szCs w:val="22"/>
        </w:rPr>
        <w:t xml:space="preserve">Ek </w:t>
      </w:r>
      <w:proofErr w:type="spellStart"/>
      <w:r w:rsidR="00AD30AB">
        <w:rPr>
          <w:szCs w:val="22"/>
        </w:rPr>
        <w:t>IV’</w:t>
      </w:r>
      <w:r w:rsidR="00562A4E">
        <w:rPr>
          <w:szCs w:val="22"/>
        </w:rPr>
        <w:t>te</w:t>
      </w:r>
      <w:proofErr w:type="spellEnd"/>
      <w:r w:rsidRPr="00076913">
        <w:rPr>
          <w:szCs w:val="22"/>
        </w:rPr>
        <w:t xml:space="preserve"> yer alan satın alma kurallarına tabidirler.</w:t>
      </w:r>
      <w:bookmarkEnd w:id="97"/>
      <w:r w:rsidR="00562A4E">
        <w:rPr>
          <w:szCs w:val="22"/>
        </w:rPr>
        <w:t xml:space="preserve"> (Ek-G)</w:t>
      </w:r>
    </w:p>
    <w:p w:rsidR="00353776" w:rsidRPr="00076913" w:rsidRDefault="00276A93" w:rsidP="007F75E8">
      <w:pPr>
        <w:pStyle w:val="Guidelines3"/>
        <w:numPr>
          <w:ilvl w:val="2"/>
          <w:numId w:val="32"/>
        </w:numPr>
      </w:pPr>
      <w:bookmarkStart w:id="99" w:name="_Toc485730018"/>
      <w:r w:rsidRPr="00076913">
        <w:t xml:space="preserve">Uygun </w:t>
      </w:r>
      <w:r w:rsidR="00DD6BAC">
        <w:t>P</w:t>
      </w:r>
      <w:r w:rsidR="00DD6BAC" w:rsidRPr="00076913">
        <w:t>rojeler</w:t>
      </w:r>
      <w:r w:rsidRPr="00076913">
        <w:t>: Başvuruda bulunabilecek projeler</w:t>
      </w:r>
      <w:bookmarkEnd w:id="99"/>
      <w:r w:rsidR="00353776" w:rsidRPr="00076913">
        <w:t xml:space="preserve"> </w:t>
      </w:r>
      <w:bookmarkEnd w:id="96"/>
      <w:bookmarkEnd w:id="98"/>
    </w:p>
    <w:p w:rsidR="00276A93" w:rsidRPr="00076913" w:rsidRDefault="00276A93" w:rsidP="000B4D07">
      <w:pPr>
        <w:spacing w:before="120" w:after="0"/>
        <w:rPr>
          <w:szCs w:val="22"/>
          <w:u w:val="single"/>
        </w:rPr>
      </w:pPr>
      <w:r w:rsidRPr="00076913">
        <w:rPr>
          <w:szCs w:val="22"/>
          <w:u w:val="single"/>
        </w:rPr>
        <w:t xml:space="preserve">Tanım </w:t>
      </w:r>
    </w:p>
    <w:p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roje</w:t>
      </w:r>
      <w:r w:rsidRPr="00076913">
        <w:rPr>
          <w:szCs w:val="22"/>
        </w:rPr>
        <w:t>, birbiriyle ilişkili bir dizi faaliyetten oluşur.</w:t>
      </w:r>
    </w:p>
    <w:p w:rsidR="00276A93" w:rsidRPr="00076913" w:rsidRDefault="00276A93" w:rsidP="000B4D07">
      <w:pPr>
        <w:spacing w:before="120" w:after="0"/>
        <w:rPr>
          <w:szCs w:val="22"/>
        </w:rPr>
      </w:pPr>
      <w:r w:rsidRPr="00076913">
        <w:rPr>
          <w:szCs w:val="22"/>
          <w:u w:val="single"/>
        </w:rPr>
        <w:t>Süre</w:t>
      </w:r>
    </w:p>
    <w:p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 xml:space="preserve">rojenin </w:t>
      </w:r>
      <w:r w:rsidRPr="00076913">
        <w:rPr>
          <w:szCs w:val="22"/>
        </w:rPr>
        <w:t xml:space="preserve">planlanan süresi </w:t>
      </w:r>
      <w:r w:rsidRPr="00076913">
        <w:rPr>
          <w:b/>
          <w:szCs w:val="22"/>
        </w:rPr>
        <w:t>10 aydan az</w:t>
      </w:r>
      <w:r w:rsidR="00846AE0">
        <w:rPr>
          <w:b/>
          <w:szCs w:val="22"/>
        </w:rPr>
        <w:t>,</w:t>
      </w:r>
      <w:r w:rsidR="001A7FAA">
        <w:rPr>
          <w:b/>
          <w:szCs w:val="22"/>
        </w:rPr>
        <w:t xml:space="preserve"> </w:t>
      </w:r>
      <w:r w:rsidR="00AD30AB">
        <w:rPr>
          <w:b/>
          <w:szCs w:val="22"/>
        </w:rPr>
        <w:t>12</w:t>
      </w:r>
      <w:r w:rsidRPr="00076913">
        <w:rPr>
          <w:b/>
          <w:szCs w:val="22"/>
        </w:rPr>
        <w:t xml:space="preserve"> aydan fazla</w:t>
      </w:r>
      <w:r w:rsidRPr="00076913">
        <w:rPr>
          <w:szCs w:val="22"/>
        </w:rPr>
        <w:t xml:space="preserve"> olamaz.</w:t>
      </w:r>
    </w:p>
    <w:p w:rsidR="00276A93" w:rsidRPr="00076913" w:rsidRDefault="00276A93" w:rsidP="000B4D07">
      <w:pPr>
        <w:spacing w:before="120" w:after="0"/>
        <w:rPr>
          <w:szCs w:val="22"/>
          <w:u w:val="single"/>
        </w:rPr>
      </w:pPr>
      <w:r w:rsidRPr="00076913">
        <w:rPr>
          <w:szCs w:val="22"/>
          <w:u w:val="single"/>
        </w:rPr>
        <w:t>Sektörler veya Konular</w:t>
      </w:r>
    </w:p>
    <w:p w:rsidR="001E05FD" w:rsidRPr="00076913" w:rsidRDefault="00B55EC9" w:rsidP="000B4D07">
      <w:pPr>
        <w:spacing w:before="120" w:after="0"/>
      </w:pPr>
      <w:r>
        <w:t>Yerel STK’ların becerilerini geliştirmek.</w:t>
      </w:r>
    </w:p>
    <w:p w:rsidR="00353776" w:rsidRPr="00076913" w:rsidRDefault="00276A93" w:rsidP="000B4D07">
      <w:pPr>
        <w:spacing w:before="120" w:after="0"/>
        <w:rPr>
          <w:u w:val="single"/>
        </w:rPr>
      </w:pPr>
      <w:r w:rsidRPr="00076913">
        <w:rPr>
          <w:u w:val="single"/>
        </w:rPr>
        <w:t>Yer</w:t>
      </w:r>
    </w:p>
    <w:p w:rsidR="00276A93" w:rsidRPr="00076913" w:rsidRDefault="00276A93" w:rsidP="000B4D07">
      <w:pPr>
        <w:spacing w:before="120" w:after="0"/>
        <w:rPr>
          <w:szCs w:val="22"/>
        </w:rPr>
      </w:pPr>
      <w:r w:rsidRPr="00076913">
        <w:rPr>
          <w:szCs w:val="22"/>
        </w:rPr>
        <w:t xml:space="preserve">Proje </w:t>
      </w:r>
      <w:r w:rsidR="00B55EC9">
        <w:rPr>
          <w:szCs w:val="22"/>
        </w:rPr>
        <w:t>faaliyetleri</w:t>
      </w:r>
      <w:r w:rsidRPr="00076913">
        <w:rPr>
          <w:szCs w:val="22"/>
        </w:rPr>
        <w:t xml:space="preserve"> </w:t>
      </w:r>
      <w:r w:rsidR="00B55EC9">
        <w:rPr>
          <w:szCs w:val="22"/>
        </w:rPr>
        <w:t>Türkiye’de yürütülmelidir.</w:t>
      </w:r>
      <w:r w:rsidRPr="00076913">
        <w:rPr>
          <w:szCs w:val="22"/>
        </w:rPr>
        <w:t>.</w:t>
      </w:r>
    </w:p>
    <w:p w:rsidR="00276A93" w:rsidRPr="00076913" w:rsidRDefault="00B55EC9" w:rsidP="000B4D07">
      <w:pPr>
        <w:spacing w:before="120" w:after="0"/>
        <w:rPr>
          <w:szCs w:val="22"/>
        </w:rPr>
      </w:pPr>
      <w:r>
        <w:rPr>
          <w:szCs w:val="22"/>
        </w:rPr>
        <w:t>İlave olarak</w:t>
      </w:r>
      <w:r w:rsidR="00276A93" w:rsidRPr="00076913">
        <w:rPr>
          <w:szCs w:val="22"/>
        </w:rPr>
        <w:t>, uygun şekilde gerekçelendirilmesi koşuluyla</w:t>
      </w:r>
      <w:r w:rsidR="00846AE0">
        <w:rPr>
          <w:szCs w:val="22"/>
        </w:rPr>
        <w:t>,</w:t>
      </w:r>
      <w:r w:rsidR="00276A93" w:rsidRPr="00076913">
        <w:rPr>
          <w:szCs w:val="22"/>
        </w:rPr>
        <w:t xml:space="preserve"> bazı faaliyetler, </w:t>
      </w:r>
      <w:r w:rsidR="00562A4E">
        <w:rPr>
          <w:szCs w:val="22"/>
        </w:rPr>
        <w:t>AB Üye</w:t>
      </w:r>
      <w:r w:rsidR="00276A93" w:rsidRPr="00076913">
        <w:rPr>
          <w:szCs w:val="22"/>
        </w:rPr>
        <w:t xml:space="preserve"> Ülke</w:t>
      </w:r>
      <w:r w:rsidR="00562A4E">
        <w:rPr>
          <w:szCs w:val="22"/>
        </w:rPr>
        <w:t>leri ve diğer uygun ülkelerde</w:t>
      </w:r>
      <w:r w:rsidR="00276A93" w:rsidRPr="00076913">
        <w:rPr>
          <w:szCs w:val="22"/>
        </w:rPr>
        <w:t xml:space="preserve"> </w:t>
      </w:r>
      <w:r w:rsidR="00846AE0">
        <w:rPr>
          <w:szCs w:val="22"/>
        </w:rPr>
        <w:t xml:space="preserve">de </w:t>
      </w:r>
      <w:r w:rsidR="00276A93" w:rsidRPr="00076913">
        <w:rPr>
          <w:szCs w:val="22"/>
        </w:rPr>
        <w:t>uygulanabilir. Ancak</w:t>
      </w:r>
      <w:r w:rsidR="00846AE0">
        <w:rPr>
          <w:szCs w:val="22"/>
        </w:rPr>
        <w:t>,</w:t>
      </w:r>
      <w:r w:rsidR="00276A93" w:rsidRPr="00076913">
        <w:rPr>
          <w:szCs w:val="22"/>
        </w:rPr>
        <w:t xml:space="preserve"> bu faaliyetler Projenin büyük bölümünü oluşturmamalıdır.</w:t>
      </w:r>
    </w:p>
    <w:p w:rsidR="00353776" w:rsidRPr="00076913" w:rsidRDefault="00276A93" w:rsidP="000B4D07">
      <w:pPr>
        <w:spacing w:before="120" w:after="0"/>
        <w:rPr>
          <w:szCs w:val="22"/>
          <w:u w:val="single"/>
        </w:rPr>
      </w:pPr>
      <w:r w:rsidRPr="00076913">
        <w:rPr>
          <w:szCs w:val="22"/>
          <w:u w:val="single"/>
        </w:rPr>
        <w:t>Proje Türleri</w:t>
      </w:r>
    </w:p>
    <w:p w:rsidR="00353776" w:rsidRPr="00076913" w:rsidRDefault="00276A93" w:rsidP="000B4D07">
      <w:pPr>
        <w:pStyle w:val="BodyText2"/>
        <w:spacing w:before="120" w:after="0" w:line="240" w:lineRule="auto"/>
        <w:rPr>
          <w:szCs w:val="22"/>
        </w:rPr>
      </w:pPr>
      <w:r w:rsidRPr="00076913">
        <w:rPr>
          <w:szCs w:val="22"/>
        </w:rPr>
        <w:t xml:space="preserve">Program hedeflerine ulaşmayı amaçlayan ve bir veya </w:t>
      </w:r>
      <w:r w:rsidR="00BD7A6B">
        <w:rPr>
          <w:szCs w:val="22"/>
        </w:rPr>
        <w:t xml:space="preserve">her </w:t>
      </w:r>
      <w:r w:rsidRPr="00076913">
        <w:rPr>
          <w:szCs w:val="22"/>
        </w:rPr>
        <w:t xml:space="preserve">iki öncelik </w:t>
      </w:r>
      <w:r w:rsidR="00BD7A6B" w:rsidRPr="00076913">
        <w:rPr>
          <w:szCs w:val="22"/>
        </w:rPr>
        <w:t>alan</w:t>
      </w:r>
      <w:r w:rsidR="00BD7A6B">
        <w:rPr>
          <w:szCs w:val="22"/>
        </w:rPr>
        <w:t>ının kapsamına giren</w:t>
      </w:r>
      <w:r w:rsidRPr="00076913">
        <w:rPr>
          <w:szCs w:val="22"/>
        </w:rPr>
        <w:t xml:space="preserve"> tüm projeler finansman </w:t>
      </w:r>
      <w:r w:rsidR="00BD7A6B">
        <w:rPr>
          <w:szCs w:val="22"/>
        </w:rPr>
        <w:t>almaya hak</w:t>
      </w:r>
      <w:r w:rsidRPr="00076913">
        <w:rPr>
          <w:szCs w:val="22"/>
        </w:rPr>
        <w:t xml:space="preserve"> </w:t>
      </w:r>
      <w:r w:rsidR="0094151F" w:rsidRPr="00076913">
        <w:rPr>
          <w:szCs w:val="22"/>
        </w:rPr>
        <w:t>kazanabilecektir.</w:t>
      </w:r>
    </w:p>
    <w:p w:rsidR="00353776" w:rsidRPr="00034E09" w:rsidRDefault="0094151F" w:rsidP="000B4D07">
      <w:pPr>
        <w:spacing w:before="120" w:after="0"/>
        <w:rPr>
          <w:szCs w:val="22"/>
          <w:u w:val="single"/>
        </w:rPr>
      </w:pPr>
      <w:r w:rsidRPr="00076913">
        <w:rPr>
          <w:szCs w:val="22"/>
          <w:u w:val="single"/>
        </w:rPr>
        <w:t>Aşağıda</w:t>
      </w:r>
      <w:r w:rsidR="001A4B13">
        <w:rPr>
          <w:szCs w:val="22"/>
          <w:u w:val="single"/>
        </w:rPr>
        <w:t>ki</w:t>
      </w:r>
      <w:r w:rsidRPr="00076913">
        <w:rPr>
          <w:szCs w:val="22"/>
          <w:u w:val="single"/>
        </w:rPr>
        <w:t xml:space="preserve"> öncelik alanları </w:t>
      </w:r>
      <w:r w:rsidR="001A4B13">
        <w:rPr>
          <w:szCs w:val="22"/>
          <w:u w:val="single"/>
        </w:rPr>
        <w:t>kapsamında</w:t>
      </w:r>
      <w:r w:rsidR="001A4B13" w:rsidRPr="00076913">
        <w:rPr>
          <w:szCs w:val="22"/>
          <w:u w:val="single"/>
        </w:rPr>
        <w:t xml:space="preserve"> </w:t>
      </w:r>
      <w:r w:rsidRPr="00076913">
        <w:rPr>
          <w:szCs w:val="22"/>
          <w:u w:val="single"/>
        </w:rPr>
        <w:t xml:space="preserve">belirtilen faaliyetler (projeler) örnek olup, proje konuları </w:t>
      </w:r>
      <w:r w:rsidR="001A4B13">
        <w:rPr>
          <w:szCs w:val="22"/>
          <w:u w:val="single"/>
        </w:rPr>
        <w:t>bu</w:t>
      </w:r>
      <w:r w:rsidR="001A4B13" w:rsidRPr="00076913">
        <w:rPr>
          <w:szCs w:val="22"/>
          <w:u w:val="single"/>
        </w:rPr>
        <w:t xml:space="preserve"> </w:t>
      </w:r>
      <w:r w:rsidRPr="00076913">
        <w:rPr>
          <w:szCs w:val="22"/>
          <w:u w:val="single"/>
        </w:rPr>
        <w:t xml:space="preserve">faaliyet </w:t>
      </w:r>
      <w:r w:rsidRPr="00034E09">
        <w:rPr>
          <w:szCs w:val="22"/>
          <w:u w:val="single"/>
        </w:rPr>
        <w:t>türleri ile sınırlı değildir</w:t>
      </w:r>
      <w:r w:rsidR="00353776" w:rsidRPr="00034E09">
        <w:rPr>
          <w:szCs w:val="22"/>
        </w:rPr>
        <w:t>:</w:t>
      </w:r>
    </w:p>
    <w:p w:rsidR="00353776" w:rsidRDefault="0094151F">
      <w:pPr>
        <w:spacing w:before="120" w:after="0"/>
        <w:rPr>
          <w:b/>
          <w:iCs/>
          <w:szCs w:val="22"/>
        </w:rPr>
      </w:pPr>
      <w:r w:rsidRPr="00076913">
        <w:rPr>
          <w:b/>
          <w:szCs w:val="22"/>
        </w:rPr>
        <w:t xml:space="preserve">Öncelik </w:t>
      </w:r>
      <w:r w:rsidR="00254CB2">
        <w:rPr>
          <w:b/>
          <w:szCs w:val="22"/>
        </w:rPr>
        <w:t>A</w:t>
      </w:r>
      <w:r w:rsidR="00254CB2" w:rsidRPr="00076913">
        <w:rPr>
          <w:b/>
          <w:szCs w:val="22"/>
        </w:rPr>
        <w:t xml:space="preserve">lanı </w:t>
      </w:r>
      <w:r w:rsidR="001B7AA1">
        <w:rPr>
          <w:b/>
          <w:szCs w:val="22"/>
        </w:rPr>
        <w:t>1</w:t>
      </w:r>
      <w:r w:rsidR="00353776" w:rsidRPr="00076913">
        <w:rPr>
          <w:b/>
          <w:szCs w:val="22"/>
        </w:rPr>
        <w:t xml:space="preserve">: </w:t>
      </w:r>
      <w:r w:rsidR="006046EB">
        <w:rPr>
          <w:b/>
          <w:iCs/>
          <w:szCs w:val="22"/>
        </w:rPr>
        <w:t xml:space="preserve">Yerel STK’ların </w:t>
      </w:r>
      <w:r w:rsidR="00013A84">
        <w:rPr>
          <w:b/>
          <w:iCs/>
          <w:szCs w:val="22"/>
        </w:rPr>
        <w:t>idari</w:t>
      </w:r>
      <w:r w:rsidR="006046EB">
        <w:rPr>
          <w:b/>
          <w:iCs/>
          <w:szCs w:val="22"/>
        </w:rPr>
        <w:t xml:space="preserve"> becerilerinin gel</w:t>
      </w:r>
      <w:r w:rsidR="00013A84">
        <w:rPr>
          <w:b/>
          <w:iCs/>
          <w:szCs w:val="22"/>
        </w:rPr>
        <w:t>i</w:t>
      </w:r>
      <w:r w:rsidR="006046EB">
        <w:rPr>
          <w:b/>
          <w:iCs/>
          <w:szCs w:val="22"/>
        </w:rPr>
        <w:t>ştirilmesi</w:t>
      </w:r>
    </w:p>
    <w:p w:rsidR="00B95B79" w:rsidRDefault="00B95B79" w:rsidP="007F75E8">
      <w:pPr>
        <w:pStyle w:val="ListParagraph"/>
        <w:numPr>
          <w:ilvl w:val="0"/>
          <w:numId w:val="39"/>
        </w:numPr>
        <w:spacing w:before="120" w:after="0"/>
        <w:rPr>
          <w:szCs w:val="22"/>
        </w:rPr>
      </w:pPr>
      <w:r>
        <w:rPr>
          <w:szCs w:val="22"/>
        </w:rPr>
        <w:t>STK’ların iç yöneti</w:t>
      </w:r>
      <w:r w:rsidR="00562A4E">
        <w:rPr>
          <w:szCs w:val="22"/>
        </w:rPr>
        <w:t>şi</w:t>
      </w:r>
      <w:r>
        <w:rPr>
          <w:szCs w:val="22"/>
        </w:rPr>
        <w:t>m yapılarının, üyelerine/bileşenlerine/faydalanıcılarına yönelik olarak hesap verilebilirlik ve şeffaflık açılarından geliştirilmesine yönelik projeler,</w:t>
      </w:r>
    </w:p>
    <w:p w:rsidR="00B95B79" w:rsidRPr="00856313" w:rsidRDefault="00B95B79" w:rsidP="007F75E8">
      <w:pPr>
        <w:pStyle w:val="ListParagraph"/>
        <w:numPr>
          <w:ilvl w:val="0"/>
          <w:numId w:val="40"/>
        </w:numPr>
        <w:spacing w:before="120" w:after="0"/>
        <w:rPr>
          <w:szCs w:val="22"/>
        </w:rPr>
      </w:pPr>
      <w:r>
        <w:rPr>
          <w:szCs w:val="22"/>
        </w:rPr>
        <w:t>STK içindeki karar verme mekanizmasının geliştirilmesi;</w:t>
      </w:r>
    </w:p>
    <w:p w:rsidR="00B95B79" w:rsidRDefault="00B95B79" w:rsidP="007F75E8">
      <w:pPr>
        <w:pStyle w:val="ListParagraph"/>
        <w:numPr>
          <w:ilvl w:val="0"/>
          <w:numId w:val="40"/>
        </w:numPr>
        <w:spacing w:before="120" w:after="0"/>
        <w:rPr>
          <w:szCs w:val="22"/>
        </w:rPr>
      </w:pPr>
      <w:r>
        <w:rPr>
          <w:szCs w:val="22"/>
        </w:rPr>
        <w:t>Üyelerini/yönetim kurullarını/müşterilerini/kamuoyunu yaptıkları işlerin sonuçları hakkında bilgilendirme kapasitelerinin geliştirilmesi;</w:t>
      </w:r>
    </w:p>
    <w:p w:rsidR="00B95B79" w:rsidRPr="00B95B79" w:rsidRDefault="00856313" w:rsidP="007F75E8">
      <w:pPr>
        <w:pStyle w:val="ListParagraph"/>
        <w:numPr>
          <w:ilvl w:val="0"/>
          <w:numId w:val="40"/>
        </w:numPr>
        <w:spacing w:before="120" w:after="0"/>
        <w:rPr>
          <w:szCs w:val="22"/>
        </w:rPr>
      </w:pPr>
      <w:r>
        <w:rPr>
          <w:szCs w:val="22"/>
        </w:rPr>
        <w:t>İç demokrasi ve etik uygulamalarının (demokratik iç yöneti</w:t>
      </w:r>
      <w:r w:rsidR="00562A4E">
        <w:rPr>
          <w:szCs w:val="22"/>
        </w:rPr>
        <w:t>şi</w:t>
      </w:r>
      <w:r>
        <w:rPr>
          <w:szCs w:val="22"/>
        </w:rPr>
        <w:t xml:space="preserve">m, karar </w:t>
      </w:r>
      <w:r w:rsidR="005B62F9">
        <w:rPr>
          <w:szCs w:val="22"/>
        </w:rPr>
        <w:t>alma mekanizmalar</w:t>
      </w:r>
      <w:r>
        <w:rPr>
          <w:szCs w:val="22"/>
        </w:rPr>
        <w:t>ının, kadın, genç ve engellilerin eşit ve daha fazla temsili</w:t>
      </w:r>
      <w:r w:rsidR="00562A4E">
        <w:rPr>
          <w:szCs w:val="22"/>
        </w:rPr>
        <w:t>nin</w:t>
      </w:r>
      <w:r>
        <w:rPr>
          <w:szCs w:val="22"/>
        </w:rPr>
        <w:t>)</w:t>
      </w:r>
      <w:r w:rsidRPr="00856313">
        <w:rPr>
          <w:szCs w:val="22"/>
        </w:rPr>
        <w:t xml:space="preserve"> </w:t>
      </w:r>
      <w:r>
        <w:rPr>
          <w:szCs w:val="22"/>
        </w:rPr>
        <w:t>geliştirilmesi;</w:t>
      </w:r>
    </w:p>
    <w:p w:rsidR="0094151F" w:rsidRPr="005605F1" w:rsidRDefault="00856313" w:rsidP="007F75E8">
      <w:pPr>
        <w:pStyle w:val="ListParagraph"/>
        <w:numPr>
          <w:ilvl w:val="0"/>
          <w:numId w:val="39"/>
        </w:numPr>
        <w:spacing w:before="120" w:after="0"/>
        <w:rPr>
          <w:snapToGrid/>
          <w:szCs w:val="22"/>
          <w:lang w:eastAsia="tr-TR"/>
        </w:rPr>
      </w:pPr>
      <w:r w:rsidRPr="005605F1">
        <w:rPr>
          <w:snapToGrid/>
          <w:szCs w:val="22"/>
          <w:lang w:eastAsia="tr-TR"/>
        </w:rPr>
        <w:t xml:space="preserve">STK’ların yaptıkları çalışmalar sonucu elde ettikleri sonuçların izleme, değerlendirme ve etki analizine yönelik </w:t>
      </w:r>
      <w:r w:rsidR="001B7AA1" w:rsidRPr="005605F1">
        <w:rPr>
          <w:snapToGrid/>
          <w:szCs w:val="22"/>
          <w:lang w:eastAsia="tr-TR"/>
        </w:rPr>
        <w:t>projeler</w:t>
      </w:r>
      <w:r w:rsidRPr="005605F1">
        <w:rPr>
          <w:snapToGrid/>
          <w:szCs w:val="22"/>
          <w:lang w:eastAsia="tr-TR"/>
        </w:rPr>
        <w:t>,</w:t>
      </w:r>
    </w:p>
    <w:p w:rsidR="00856313" w:rsidRDefault="00856313" w:rsidP="007F75E8">
      <w:pPr>
        <w:pStyle w:val="ListParagraph"/>
        <w:numPr>
          <w:ilvl w:val="0"/>
          <w:numId w:val="41"/>
        </w:numPr>
        <w:spacing w:before="120" w:after="0"/>
        <w:rPr>
          <w:snapToGrid/>
          <w:szCs w:val="22"/>
          <w:lang w:eastAsia="tr-TR"/>
        </w:rPr>
      </w:pPr>
      <w:r>
        <w:rPr>
          <w:snapToGrid/>
          <w:szCs w:val="22"/>
          <w:lang w:eastAsia="tr-TR"/>
        </w:rPr>
        <w:t>STK’ların yürüttüğü projelerin değerlendir</w:t>
      </w:r>
      <w:r w:rsidR="003348C9">
        <w:rPr>
          <w:snapToGrid/>
          <w:szCs w:val="22"/>
          <w:lang w:eastAsia="tr-TR"/>
        </w:rPr>
        <w:t>il</w:t>
      </w:r>
      <w:r>
        <w:rPr>
          <w:snapToGrid/>
          <w:szCs w:val="22"/>
          <w:lang w:eastAsia="tr-TR"/>
        </w:rPr>
        <w:t>mesi;</w:t>
      </w:r>
    </w:p>
    <w:p w:rsidR="00856313" w:rsidRPr="00856313" w:rsidRDefault="00856313" w:rsidP="007F75E8">
      <w:pPr>
        <w:pStyle w:val="ListParagraph"/>
        <w:numPr>
          <w:ilvl w:val="0"/>
          <w:numId w:val="41"/>
        </w:numPr>
        <w:spacing w:before="120" w:after="0"/>
        <w:rPr>
          <w:snapToGrid/>
          <w:szCs w:val="22"/>
          <w:lang w:eastAsia="tr-TR"/>
        </w:rPr>
      </w:pPr>
      <w:r>
        <w:rPr>
          <w:snapToGrid/>
          <w:szCs w:val="22"/>
          <w:lang w:eastAsia="tr-TR"/>
        </w:rPr>
        <w:lastRenderedPageBreak/>
        <w:t>STK’ların kurumsal strateji uygulamalarının değerlendirilmesi;</w:t>
      </w:r>
    </w:p>
    <w:p w:rsidR="005605F1" w:rsidRDefault="00856313" w:rsidP="007F75E8">
      <w:pPr>
        <w:pStyle w:val="ListParagraph"/>
        <w:numPr>
          <w:ilvl w:val="0"/>
          <w:numId w:val="39"/>
        </w:numPr>
        <w:spacing w:before="120" w:after="0"/>
        <w:rPr>
          <w:snapToGrid/>
          <w:szCs w:val="22"/>
          <w:lang w:eastAsia="tr-TR"/>
        </w:rPr>
      </w:pPr>
      <w:r w:rsidRPr="005605F1">
        <w:rPr>
          <w:snapToGrid/>
          <w:szCs w:val="22"/>
          <w:lang w:eastAsia="tr-TR"/>
        </w:rPr>
        <w:t xml:space="preserve">STK’ların uzun dönem stratejik kurumsal planlamalarının geliştirilmesine </w:t>
      </w:r>
      <w:r w:rsidR="001B7AA1" w:rsidRPr="005605F1">
        <w:rPr>
          <w:snapToGrid/>
          <w:szCs w:val="22"/>
          <w:lang w:eastAsia="tr-TR"/>
        </w:rPr>
        <w:t>yönelik projeler</w:t>
      </w:r>
      <w:r w:rsidR="0094151F" w:rsidRPr="005605F1">
        <w:rPr>
          <w:snapToGrid/>
          <w:szCs w:val="22"/>
          <w:lang w:eastAsia="tr-TR"/>
        </w:rPr>
        <w:t>;</w:t>
      </w:r>
    </w:p>
    <w:p w:rsidR="005605F1" w:rsidRDefault="005605F1" w:rsidP="007F75E8">
      <w:pPr>
        <w:pStyle w:val="ListParagraph"/>
        <w:numPr>
          <w:ilvl w:val="0"/>
          <w:numId w:val="42"/>
        </w:numPr>
        <w:spacing w:before="120" w:after="0"/>
        <w:ind w:firstLine="196"/>
        <w:rPr>
          <w:snapToGrid/>
          <w:szCs w:val="22"/>
          <w:lang w:eastAsia="tr-TR"/>
        </w:rPr>
      </w:pPr>
      <w:r>
        <w:rPr>
          <w:snapToGrid/>
          <w:szCs w:val="22"/>
          <w:lang w:eastAsia="tr-TR"/>
        </w:rPr>
        <w:t xml:space="preserve">   Stratejik planların geliştirilmesi;</w:t>
      </w:r>
    </w:p>
    <w:p w:rsidR="005605F1" w:rsidRDefault="005605F1" w:rsidP="007F75E8">
      <w:pPr>
        <w:pStyle w:val="ListParagraph"/>
        <w:numPr>
          <w:ilvl w:val="0"/>
          <w:numId w:val="42"/>
        </w:numPr>
        <w:spacing w:before="120" w:after="0"/>
        <w:ind w:firstLine="196"/>
        <w:rPr>
          <w:snapToGrid/>
          <w:szCs w:val="22"/>
          <w:lang w:eastAsia="tr-TR"/>
        </w:rPr>
      </w:pPr>
      <w:r>
        <w:rPr>
          <w:snapToGrid/>
          <w:szCs w:val="22"/>
          <w:lang w:eastAsia="tr-TR"/>
        </w:rPr>
        <w:t xml:space="preserve">   İ</w:t>
      </w:r>
      <w:r w:rsidR="001D759D">
        <w:rPr>
          <w:snapToGrid/>
          <w:szCs w:val="22"/>
          <w:lang w:eastAsia="tr-TR"/>
        </w:rPr>
        <w:t>stihdam/i</w:t>
      </w:r>
      <w:r>
        <w:rPr>
          <w:snapToGrid/>
          <w:szCs w:val="22"/>
          <w:lang w:eastAsia="tr-TR"/>
        </w:rPr>
        <w:t xml:space="preserve">şe </w:t>
      </w:r>
      <w:r w:rsidR="00C92A9A">
        <w:rPr>
          <w:snapToGrid/>
          <w:szCs w:val="22"/>
          <w:lang w:eastAsia="tr-TR"/>
        </w:rPr>
        <w:t xml:space="preserve">alma </w:t>
      </w:r>
      <w:r>
        <w:rPr>
          <w:snapToGrid/>
          <w:szCs w:val="22"/>
          <w:lang w:eastAsia="tr-TR"/>
        </w:rPr>
        <w:t>mekanizma/</w:t>
      </w:r>
      <w:proofErr w:type="gramStart"/>
      <w:r>
        <w:rPr>
          <w:snapToGrid/>
          <w:szCs w:val="22"/>
          <w:lang w:eastAsia="tr-TR"/>
        </w:rPr>
        <w:t>prosedürlerinin</w:t>
      </w:r>
      <w:proofErr w:type="gramEnd"/>
      <w:r>
        <w:rPr>
          <w:snapToGrid/>
          <w:szCs w:val="22"/>
          <w:lang w:eastAsia="tr-TR"/>
        </w:rPr>
        <w:t xml:space="preserve"> iyileştirilmesi;</w:t>
      </w:r>
    </w:p>
    <w:p w:rsidR="005605F1" w:rsidRDefault="005605F1" w:rsidP="007F75E8">
      <w:pPr>
        <w:pStyle w:val="ListParagraph"/>
        <w:numPr>
          <w:ilvl w:val="0"/>
          <w:numId w:val="42"/>
        </w:numPr>
        <w:spacing w:before="120" w:after="0"/>
        <w:ind w:firstLine="196"/>
        <w:rPr>
          <w:snapToGrid/>
          <w:szCs w:val="22"/>
          <w:lang w:eastAsia="tr-TR"/>
        </w:rPr>
      </w:pPr>
      <w:r>
        <w:rPr>
          <w:snapToGrid/>
          <w:szCs w:val="22"/>
          <w:lang w:eastAsia="tr-TR"/>
        </w:rPr>
        <w:t xml:space="preserve">   Çalışanların verimliliklerinin değerlendirilmesi için  sistem kurulması;</w:t>
      </w:r>
    </w:p>
    <w:p w:rsidR="00856313" w:rsidRPr="005605F1" w:rsidRDefault="005605F1" w:rsidP="007F75E8">
      <w:pPr>
        <w:pStyle w:val="ListParagraph"/>
        <w:numPr>
          <w:ilvl w:val="0"/>
          <w:numId w:val="42"/>
        </w:numPr>
        <w:spacing w:before="120" w:after="0"/>
        <w:ind w:firstLine="196"/>
        <w:rPr>
          <w:snapToGrid/>
          <w:szCs w:val="22"/>
          <w:lang w:eastAsia="tr-TR"/>
        </w:rPr>
      </w:pPr>
      <w:r>
        <w:rPr>
          <w:snapToGrid/>
          <w:szCs w:val="22"/>
          <w:lang w:eastAsia="tr-TR"/>
        </w:rPr>
        <w:t xml:space="preserve">   İnsan kaynakları yönetim sisteminin geliştirilmesi.</w:t>
      </w:r>
    </w:p>
    <w:p w:rsidR="002115EE" w:rsidRDefault="005605F1" w:rsidP="007F75E8">
      <w:pPr>
        <w:pStyle w:val="ListParagraph"/>
        <w:numPr>
          <w:ilvl w:val="0"/>
          <w:numId w:val="39"/>
        </w:numPr>
        <w:spacing w:before="120" w:after="0"/>
        <w:rPr>
          <w:snapToGrid/>
          <w:szCs w:val="22"/>
          <w:lang w:eastAsia="tr-TR"/>
        </w:rPr>
      </w:pPr>
      <w:r>
        <w:rPr>
          <w:snapToGrid/>
          <w:szCs w:val="22"/>
          <w:lang w:eastAsia="tr-TR"/>
        </w:rPr>
        <w:t>STK’ların finansal sürdürülebilirl</w:t>
      </w:r>
      <w:r w:rsidR="002115EE">
        <w:rPr>
          <w:snapToGrid/>
          <w:szCs w:val="22"/>
          <w:lang w:eastAsia="tr-TR"/>
        </w:rPr>
        <w:t>i</w:t>
      </w:r>
      <w:r>
        <w:rPr>
          <w:snapToGrid/>
          <w:szCs w:val="22"/>
          <w:lang w:eastAsia="tr-TR"/>
        </w:rPr>
        <w:t>kleri</w:t>
      </w:r>
      <w:r w:rsidR="002115EE">
        <w:rPr>
          <w:snapToGrid/>
          <w:szCs w:val="22"/>
          <w:lang w:eastAsia="tr-TR"/>
        </w:rPr>
        <w:t>ni geliştirecek projeler,</w:t>
      </w:r>
    </w:p>
    <w:p w:rsidR="002115EE" w:rsidRDefault="002115EE" w:rsidP="007F75E8">
      <w:pPr>
        <w:pStyle w:val="ListParagraph"/>
        <w:numPr>
          <w:ilvl w:val="0"/>
          <w:numId w:val="43"/>
        </w:numPr>
        <w:spacing w:before="120" w:after="0"/>
        <w:rPr>
          <w:snapToGrid/>
          <w:szCs w:val="22"/>
          <w:lang w:eastAsia="tr-TR"/>
        </w:rPr>
      </w:pPr>
      <w:r>
        <w:rPr>
          <w:snapToGrid/>
          <w:szCs w:val="22"/>
          <w:lang w:eastAsia="tr-TR"/>
        </w:rPr>
        <w:t>STK’ların uzun dönem stratejik planlarındaki fon</w:t>
      </w:r>
      <w:r w:rsidR="001D759D">
        <w:rPr>
          <w:snapToGrid/>
          <w:szCs w:val="22"/>
          <w:lang w:eastAsia="tr-TR"/>
        </w:rPr>
        <w:t xml:space="preserve">/kaynak yaratma/geliştirme </w:t>
      </w:r>
      <w:r>
        <w:rPr>
          <w:snapToGrid/>
          <w:szCs w:val="22"/>
          <w:lang w:eastAsia="tr-TR"/>
        </w:rPr>
        <w:t>faaliyetleri</w:t>
      </w:r>
      <w:r w:rsidR="00C92A9A">
        <w:rPr>
          <w:snapToGrid/>
          <w:szCs w:val="22"/>
          <w:lang w:eastAsia="tr-TR"/>
        </w:rPr>
        <w:t>;</w:t>
      </w:r>
    </w:p>
    <w:p w:rsidR="0094151F" w:rsidRDefault="002115EE" w:rsidP="007F75E8">
      <w:pPr>
        <w:pStyle w:val="ListParagraph"/>
        <w:numPr>
          <w:ilvl w:val="0"/>
          <w:numId w:val="43"/>
        </w:numPr>
        <w:spacing w:before="120" w:after="0"/>
        <w:rPr>
          <w:snapToGrid/>
          <w:szCs w:val="22"/>
          <w:lang w:eastAsia="tr-TR"/>
        </w:rPr>
      </w:pPr>
      <w:r>
        <w:rPr>
          <w:snapToGrid/>
          <w:szCs w:val="22"/>
          <w:lang w:eastAsia="tr-TR"/>
        </w:rPr>
        <w:t>Üyelik yaygınlaş</w:t>
      </w:r>
      <w:r w:rsidR="001D759D">
        <w:rPr>
          <w:snapToGrid/>
          <w:szCs w:val="22"/>
          <w:lang w:eastAsia="tr-TR"/>
        </w:rPr>
        <w:t>tı</w:t>
      </w:r>
      <w:r>
        <w:rPr>
          <w:snapToGrid/>
          <w:szCs w:val="22"/>
          <w:lang w:eastAsia="tr-TR"/>
        </w:rPr>
        <w:t xml:space="preserve">rma, özel ve kamusal kaynakları da hedefleyecek </w:t>
      </w:r>
      <w:proofErr w:type="gramStart"/>
      <w:r>
        <w:rPr>
          <w:snapToGrid/>
          <w:szCs w:val="22"/>
          <w:lang w:eastAsia="tr-TR"/>
        </w:rPr>
        <w:t>şekilde  fon</w:t>
      </w:r>
      <w:proofErr w:type="gramEnd"/>
      <w:r>
        <w:rPr>
          <w:snapToGrid/>
          <w:szCs w:val="22"/>
          <w:lang w:eastAsia="tr-TR"/>
        </w:rPr>
        <w:t xml:space="preserve"> kaynaklarının çeşitlendirilmesi;</w:t>
      </w:r>
    </w:p>
    <w:p w:rsidR="002115EE" w:rsidRPr="005605F1" w:rsidRDefault="001B01C0" w:rsidP="007F75E8">
      <w:pPr>
        <w:pStyle w:val="ListParagraph"/>
        <w:numPr>
          <w:ilvl w:val="0"/>
          <w:numId w:val="43"/>
        </w:numPr>
        <w:spacing w:before="120" w:after="0"/>
        <w:rPr>
          <w:snapToGrid/>
          <w:szCs w:val="22"/>
          <w:lang w:eastAsia="tr-TR"/>
        </w:rPr>
      </w:pPr>
      <w:r>
        <w:rPr>
          <w:snapToGrid/>
          <w:szCs w:val="22"/>
          <w:lang w:eastAsia="tr-TR"/>
        </w:rPr>
        <w:t>F</w:t>
      </w:r>
      <w:r w:rsidR="00740CA0">
        <w:rPr>
          <w:snapToGrid/>
          <w:szCs w:val="22"/>
          <w:lang w:eastAsia="tr-TR"/>
        </w:rPr>
        <w:t>on</w:t>
      </w:r>
      <w:r w:rsidR="001D759D">
        <w:rPr>
          <w:snapToGrid/>
          <w:szCs w:val="22"/>
          <w:lang w:eastAsia="tr-TR"/>
        </w:rPr>
        <w:t>/Kaynak</w:t>
      </w:r>
      <w:r w:rsidR="00740CA0">
        <w:rPr>
          <w:snapToGrid/>
          <w:szCs w:val="22"/>
          <w:lang w:eastAsia="tr-TR"/>
        </w:rPr>
        <w:t xml:space="preserve"> </w:t>
      </w:r>
      <w:r w:rsidR="001D759D">
        <w:rPr>
          <w:snapToGrid/>
          <w:szCs w:val="22"/>
          <w:lang w:eastAsia="tr-TR"/>
        </w:rPr>
        <w:t>yaratma</w:t>
      </w:r>
      <w:r w:rsidR="00740CA0">
        <w:rPr>
          <w:snapToGrid/>
          <w:szCs w:val="22"/>
          <w:lang w:eastAsia="tr-TR"/>
        </w:rPr>
        <w:t xml:space="preserve"> </w:t>
      </w:r>
      <w:proofErr w:type="gramStart"/>
      <w:r w:rsidR="00740CA0">
        <w:rPr>
          <w:snapToGrid/>
          <w:szCs w:val="22"/>
          <w:lang w:eastAsia="tr-TR"/>
        </w:rPr>
        <w:t>kampanyaları</w:t>
      </w:r>
      <w:r>
        <w:rPr>
          <w:snapToGrid/>
          <w:szCs w:val="22"/>
          <w:lang w:eastAsia="tr-TR"/>
        </w:rPr>
        <w:t xml:space="preserve"> </w:t>
      </w:r>
      <w:r w:rsidR="00740CA0">
        <w:rPr>
          <w:snapToGrid/>
          <w:szCs w:val="22"/>
          <w:lang w:eastAsia="tr-TR"/>
        </w:rPr>
        <w:t xml:space="preserve"> </w:t>
      </w:r>
      <w:r>
        <w:rPr>
          <w:snapToGrid/>
          <w:szCs w:val="22"/>
          <w:lang w:eastAsia="tr-TR"/>
        </w:rPr>
        <w:t>ve</w:t>
      </w:r>
      <w:proofErr w:type="gramEnd"/>
      <w:r>
        <w:rPr>
          <w:snapToGrid/>
          <w:szCs w:val="22"/>
          <w:lang w:eastAsia="tr-TR"/>
        </w:rPr>
        <w:t xml:space="preserve"> yeni üye kaydı</w:t>
      </w:r>
      <w:r w:rsidR="001D759D">
        <w:rPr>
          <w:snapToGrid/>
          <w:szCs w:val="22"/>
          <w:lang w:eastAsia="tr-TR"/>
        </w:rPr>
        <w:t xml:space="preserve"> sistemleri</w:t>
      </w:r>
      <w:r>
        <w:rPr>
          <w:snapToGrid/>
          <w:szCs w:val="22"/>
          <w:lang w:eastAsia="tr-TR"/>
        </w:rPr>
        <w:t xml:space="preserve"> tasarım ve uygulamaları. </w:t>
      </w:r>
    </w:p>
    <w:p w:rsidR="00740CA0" w:rsidRDefault="00740CA0" w:rsidP="007F75E8">
      <w:pPr>
        <w:pStyle w:val="ListParagraph"/>
        <w:numPr>
          <w:ilvl w:val="0"/>
          <w:numId w:val="39"/>
        </w:numPr>
        <w:spacing w:before="120" w:after="0"/>
        <w:rPr>
          <w:snapToGrid/>
          <w:szCs w:val="22"/>
          <w:lang w:eastAsia="tr-TR"/>
        </w:rPr>
      </w:pPr>
      <w:r w:rsidRPr="00740CA0">
        <w:rPr>
          <w:snapToGrid/>
          <w:szCs w:val="22"/>
          <w:lang w:eastAsia="tr-TR"/>
        </w:rPr>
        <w:t xml:space="preserve">STK faaliyetleri ile ilgili olarak veri toplama </w:t>
      </w:r>
      <w:r>
        <w:rPr>
          <w:snapToGrid/>
          <w:szCs w:val="22"/>
          <w:lang w:eastAsia="tr-TR"/>
        </w:rPr>
        <w:t>ve araştırmaya yönelik projeler,</w:t>
      </w:r>
    </w:p>
    <w:p w:rsidR="001B7AA1" w:rsidRPr="001B01C0" w:rsidRDefault="001B01C0" w:rsidP="007F75E8">
      <w:pPr>
        <w:pStyle w:val="ListParagraph"/>
        <w:numPr>
          <w:ilvl w:val="0"/>
          <w:numId w:val="39"/>
        </w:numPr>
        <w:spacing w:before="120" w:after="0"/>
        <w:rPr>
          <w:snapToGrid/>
          <w:szCs w:val="22"/>
          <w:lang w:eastAsia="tr-TR"/>
        </w:rPr>
      </w:pPr>
      <w:r>
        <w:rPr>
          <w:snapToGrid/>
          <w:szCs w:val="22"/>
          <w:lang w:eastAsia="tr-TR"/>
        </w:rPr>
        <w:t xml:space="preserve">Veri yönetim (veri toplama, depolama, analiz ve yayım araçları hakkında bilgi) </w:t>
      </w:r>
      <w:r w:rsidR="001D759D">
        <w:rPr>
          <w:snapToGrid/>
          <w:szCs w:val="22"/>
          <w:lang w:eastAsia="tr-TR"/>
        </w:rPr>
        <w:t xml:space="preserve">becerilerini </w:t>
      </w:r>
      <w:r>
        <w:rPr>
          <w:snapToGrid/>
          <w:szCs w:val="22"/>
          <w:lang w:eastAsia="tr-TR"/>
        </w:rPr>
        <w:t>geliştirecek projeler</w:t>
      </w:r>
      <w:r w:rsidR="001B7AA1" w:rsidRPr="001B01C0">
        <w:rPr>
          <w:snapToGrid/>
          <w:szCs w:val="22"/>
          <w:lang w:eastAsia="tr-TR"/>
        </w:rPr>
        <w:t>,</w:t>
      </w:r>
    </w:p>
    <w:p w:rsidR="001B7AA1" w:rsidRPr="00076913" w:rsidRDefault="0094151F" w:rsidP="001B7AA1">
      <w:pPr>
        <w:spacing w:before="120" w:after="0"/>
        <w:rPr>
          <w:b/>
          <w:szCs w:val="22"/>
        </w:rPr>
      </w:pPr>
      <w:r w:rsidRPr="00076913">
        <w:rPr>
          <w:b/>
          <w:szCs w:val="22"/>
        </w:rPr>
        <w:t xml:space="preserve">Öncelik </w:t>
      </w:r>
      <w:r w:rsidR="00254CB2">
        <w:rPr>
          <w:b/>
          <w:szCs w:val="22"/>
        </w:rPr>
        <w:t>A</w:t>
      </w:r>
      <w:r w:rsidR="00254CB2" w:rsidRPr="00076913">
        <w:rPr>
          <w:b/>
          <w:szCs w:val="22"/>
        </w:rPr>
        <w:t xml:space="preserve">lanı </w:t>
      </w:r>
      <w:r w:rsidR="00353776" w:rsidRPr="00076913">
        <w:rPr>
          <w:b/>
          <w:szCs w:val="22"/>
        </w:rPr>
        <w:t xml:space="preserve">2: </w:t>
      </w:r>
      <w:r w:rsidR="001B7AA1">
        <w:rPr>
          <w:b/>
          <w:iCs/>
          <w:szCs w:val="22"/>
        </w:rPr>
        <w:t xml:space="preserve">Yerel STK’ların </w:t>
      </w:r>
      <w:r w:rsidR="00034E09">
        <w:rPr>
          <w:b/>
          <w:iCs/>
          <w:szCs w:val="22"/>
        </w:rPr>
        <w:t>s</w:t>
      </w:r>
      <w:r w:rsidR="001A676D">
        <w:rPr>
          <w:b/>
          <w:iCs/>
          <w:szCs w:val="22"/>
        </w:rPr>
        <w:t>avunuculuk</w:t>
      </w:r>
      <w:r w:rsidR="001B7AA1">
        <w:rPr>
          <w:b/>
          <w:iCs/>
          <w:szCs w:val="22"/>
        </w:rPr>
        <w:t xml:space="preserve"> becerilerinin gelştirilmesi</w:t>
      </w:r>
    </w:p>
    <w:p w:rsidR="001B7AA1" w:rsidRPr="00076913" w:rsidRDefault="001B7AA1"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STK’ların araştırma ve izleme kapasitelerinin geliştirilmesine yönelik projeler</w:t>
      </w:r>
      <w:r w:rsidRPr="00076913">
        <w:rPr>
          <w:snapToGrid/>
          <w:szCs w:val="22"/>
          <w:lang w:eastAsia="tr-TR"/>
        </w:rPr>
        <w:t>;</w:t>
      </w:r>
    </w:p>
    <w:p w:rsidR="001B7AA1" w:rsidRPr="00076913" w:rsidRDefault="00C92A9A"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A</w:t>
      </w:r>
      <w:r w:rsidR="001B7AA1">
        <w:rPr>
          <w:snapToGrid/>
          <w:szCs w:val="22"/>
          <w:lang w:eastAsia="tr-TR"/>
        </w:rPr>
        <w:t xml:space="preserve">raştırma yaklaşımlarının ve yöntemlerinin (nasıl bilgi toplanacağı, analiz </w:t>
      </w:r>
      <w:proofErr w:type="gramStart"/>
      <w:r w:rsidR="001B7AA1">
        <w:rPr>
          <w:snapToGrid/>
          <w:szCs w:val="22"/>
          <w:lang w:eastAsia="tr-TR"/>
        </w:rPr>
        <w:t>edileceği,</w:t>
      </w:r>
      <w:proofErr w:type="gramEnd"/>
      <w:r w:rsidR="001B7AA1">
        <w:rPr>
          <w:snapToGrid/>
          <w:szCs w:val="22"/>
          <w:lang w:eastAsia="tr-TR"/>
        </w:rPr>
        <w:t xml:space="preserve"> ve daha iyi de</w:t>
      </w:r>
      <w:r>
        <w:rPr>
          <w:snapToGrid/>
          <w:szCs w:val="22"/>
          <w:lang w:eastAsia="tr-TR"/>
        </w:rPr>
        <w:t>ğerlendirileceği)  anlaşılmasına</w:t>
      </w:r>
      <w:r w:rsidR="001B7AA1">
        <w:rPr>
          <w:snapToGrid/>
          <w:szCs w:val="22"/>
          <w:lang w:eastAsia="tr-TR"/>
        </w:rPr>
        <w:t xml:space="preserve">, politika diyaloğu ile </w:t>
      </w:r>
      <w:r w:rsidR="005B62F9">
        <w:rPr>
          <w:snapToGrid/>
          <w:szCs w:val="22"/>
          <w:lang w:eastAsia="tr-TR"/>
        </w:rPr>
        <w:t>s</w:t>
      </w:r>
      <w:r w:rsidR="001A676D">
        <w:rPr>
          <w:snapToGrid/>
          <w:szCs w:val="22"/>
          <w:lang w:eastAsia="tr-TR"/>
        </w:rPr>
        <w:t>avunuculuk</w:t>
      </w:r>
      <w:r w:rsidR="001B7AA1">
        <w:rPr>
          <w:snapToGrid/>
          <w:szCs w:val="22"/>
          <w:lang w:eastAsia="tr-TR"/>
        </w:rPr>
        <w:t xml:space="preserve"> yöntemlerinin geliştirilmesine yönelik projeler</w:t>
      </w:r>
      <w:r w:rsidR="001B7AA1" w:rsidRPr="00076913">
        <w:rPr>
          <w:snapToGrid/>
          <w:szCs w:val="22"/>
          <w:lang w:eastAsia="tr-TR"/>
        </w:rPr>
        <w:t>;</w:t>
      </w:r>
    </w:p>
    <w:p w:rsidR="001B7AA1" w:rsidRPr="006046EB" w:rsidRDefault="001B7AA1"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 xml:space="preserve">Uluslararası mekanizmalarla bağlantı kurulması ve onlardan yararlanılmasını destekleyen projeler, </w:t>
      </w:r>
    </w:p>
    <w:p w:rsidR="001B7AA1" w:rsidRDefault="001B7AA1"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 xml:space="preserve">Daha iyi ve daha etkin </w:t>
      </w:r>
      <w:r w:rsidR="00C92A9A">
        <w:rPr>
          <w:snapToGrid/>
          <w:szCs w:val="22"/>
          <w:lang w:eastAsia="tr-TR"/>
        </w:rPr>
        <w:t>s</w:t>
      </w:r>
      <w:r w:rsidR="001A676D">
        <w:rPr>
          <w:snapToGrid/>
          <w:szCs w:val="22"/>
          <w:lang w:eastAsia="tr-TR"/>
        </w:rPr>
        <w:t>avunuculuk</w:t>
      </w:r>
      <w:r>
        <w:rPr>
          <w:snapToGrid/>
          <w:szCs w:val="22"/>
          <w:lang w:eastAsia="tr-TR"/>
        </w:rPr>
        <w:t>, lobicilik, politik etki becerilerinin arttırılmasına yönelik projeler,</w:t>
      </w:r>
    </w:p>
    <w:p w:rsidR="001B7AA1" w:rsidRDefault="001B7AA1"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Önemli referans materyallerinin tercümesi ve sunumu ile teknik ve politika ile ilgili bilgi ve deneyimlerin yayımına yönelik projeler,</w:t>
      </w:r>
    </w:p>
    <w:p w:rsidR="001B7AA1" w:rsidRDefault="001B7AA1" w:rsidP="007F75E8">
      <w:pPr>
        <w:numPr>
          <w:ilvl w:val="1"/>
          <w:numId w:val="24"/>
        </w:numPr>
        <w:tabs>
          <w:tab w:val="clear" w:pos="1440"/>
          <w:tab w:val="num" w:pos="851"/>
        </w:tabs>
        <w:spacing w:before="120" w:after="0"/>
        <w:ind w:left="851" w:hanging="284"/>
        <w:rPr>
          <w:snapToGrid/>
          <w:szCs w:val="22"/>
          <w:lang w:eastAsia="tr-TR"/>
        </w:rPr>
      </w:pPr>
      <w:r w:rsidRPr="001B7AA1">
        <w:rPr>
          <w:snapToGrid/>
          <w:szCs w:val="22"/>
          <w:lang w:eastAsia="tr-TR"/>
        </w:rPr>
        <w:t>Sivil toplum ve kamu sektörü işbirliğini kuvvetlendirecek projeler</w:t>
      </w:r>
      <w:r>
        <w:rPr>
          <w:snapToGrid/>
          <w:szCs w:val="22"/>
          <w:lang w:eastAsia="tr-TR"/>
        </w:rPr>
        <w:t>,</w:t>
      </w:r>
    </w:p>
    <w:p w:rsidR="00353776" w:rsidRDefault="00013A84"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 xml:space="preserve">STK’ların temel faaliyetleri ile ilgili iyi uygulamalar ve güncel yasalar hakkındaki bilgileri geliştirecek projeler, </w:t>
      </w:r>
    </w:p>
    <w:p w:rsidR="00013A84" w:rsidRDefault="00013A84"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Problem çözme, stratejik analiz ve politika geliştirme becerilerinin geliştirilmesine yönelik projeler,</w:t>
      </w:r>
    </w:p>
    <w:p w:rsidR="00013A84" w:rsidRDefault="00013A84" w:rsidP="007F75E8">
      <w:pPr>
        <w:numPr>
          <w:ilvl w:val="1"/>
          <w:numId w:val="24"/>
        </w:numPr>
        <w:tabs>
          <w:tab w:val="clear" w:pos="1440"/>
          <w:tab w:val="num" w:pos="851"/>
        </w:tabs>
        <w:spacing w:before="120" w:after="0"/>
        <w:ind w:left="851" w:hanging="284"/>
        <w:rPr>
          <w:snapToGrid/>
          <w:szCs w:val="22"/>
          <w:lang w:eastAsia="tr-TR"/>
        </w:rPr>
      </w:pPr>
      <w:r>
        <w:rPr>
          <w:snapToGrid/>
          <w:szCs w:val="22"/>
          <w:lang w:eastAsia="tr-TR"/>
        </w:rPr>
        <w:t xml:space="preserve">STK’lar ve diğer </w:t>
      </w:r>
      <w:r w:rsidR="00C92A9A">
        <w:rPr>
          <w:snapToGrid/>
          <w:szCs w:val="22"/>
          <w:lang w:eastAsia="tr-TR"/>
        </w:rPr>
        <w:t>s</w:t>
      </w:r>
      <w:r w:rsidR="001A676D">
        <w:rPr>
          <w:snapToGrid/>
          <w:szCs w:val="22"/>
          <w:lang w:eastAsia="tr-TR"/>
        </w:rPr>
        <w:t>avunuculuk</w:t>
      </w:r>
      <w:r>
        <w:rPr>
          <w:snapToGrid/>
          <w:szCs w:val="22"/>
          <w:lang w:eastAsia="tr-TR"/>
        </w:rPr>
        <w:t xml:space="preserve"> grupları arasındaki işbirliğine yönelik projeler.</w:t>
      </w:r>
    </w:p>
    <w:p w:rsidR="0038716F" w:rsidRDefault="0038716F" w:rsidP="0038716F">
      <w:pPr>
        <w:spacing w:before="120" w:after="0"/>
        <w:rPr>
          <w:b/>
          <w:szCs w:val="22"/>
        </w:rPr>
      </w:pPr>
      <w:r w:rsidRPr="00076913">
        <w:rPr>
          <w:b/>
          <w:szCs w:val="22"/>
        </w:rPr>
        <w:t xml:space="preserve">Öncelik </w:t>
      </w:r>
      <w:r>
        <w:rPr>
          <w:b/>
          <w:szCs w:val="22"/>
        </w:rPr>
        <w:t>A</w:t>
      </w:r>
      <w:r w:rsidRPr="00076913">
        <w:rPr>
          <w:b/>
          <w:szCs w:val="22"/>
        </w:rPr>
        <w:t xml:space="preserve">lanı </w:t>
      </w:r>
      <w:r>
        <w:rPr>
          <w:b/>
          <w:szCs w:val="22"/>
        </w:rPr>
        <w:t>3</w:t>
      </w:r>
      <w:r w:rsidRPr="00076913">
        <w:rPr>
          <w:b/>
          <w:szCs w:val="22"/>
        </w:rPr>
        <w:t>:</w:t>
      </w:r>
      <w:r>
        <w:rPr>
          <w:b/>
          <w:szCs w:val="22"/>
        </w:rPr>
        <w:t xml:space="preserve"> Yerel STK’ların iletişim becerilerinin geliştirilmesi</w:t>
      </w:r>
    </w:p>
    <w:p w:rsidR="0038716F" w:rsidRDefault="0038716F" w:rsidP="007F75E8">
      <w:pPr>
        <w:pStyle w:val="ListParagraph"/>
        <w:numPr>
          <w:ilvl w:val="0"/>
          <w:numId w:val="44"/>
        </w:numPr>
        <w:spacing w:before="120" w:after="0"/>
        <w:rPr>
          <w:snapToGrid/>
          <w:szCs w:val="22"/>
          <w:lang w:eastAsia="tr-TR"/>
        </w:rPr>
      </w:pPr>
      <w:r>
        <w:rPr>
          <w:snapToGrid/>
          <w:szCs w:val="22"/>
          <w:lang w:eastAsia="tr-TR"/>
        </w:rPr>
        <w:t>Yeni ağlar/ortaklıkların yaratılması, ülke içinde ve ülke dışında koalisyonlar ile mevcut ağların geliştirilmesine yönelik projeler,</w:t>
      </w:r>
    </w:p>
    <w:p w:rsidR="00D21685" w:rsidRDefault="00D21685" w:rsidP="007F75E8">
      <w:pPr>
        <w:pStyle w:val="ListParagraph"/>
        <w:numPr>
          <w:ilvl w:val="0"/>
          <w:numId w:val="44"/>
        </w:numPr>
        <w:spacing w:before="120" w:after="0"/>
        <w:rPr>
          <w:snapToGrid/>
          <w:szCs w:val="22"/>
          <w:lang w:eastAsia="tr-TR"/>
        </w:rPr>
      </w:pPr>
      <w:r>
        <w:rPr>
          <w:snapToGrid/>
          <w:szCs w:val="22"/>
          <w:lang w:eastAsia="tr-TR"/>
        </w:rPr>
        <w:t>Yerel STK’lar ve daha büyük STK’lar ile/arasında deneyim ve iyi uygulama paylaşımına yönelik projeler,</w:t>
      </w:r>
    </w:p>
    <w:p w:rsidR="00D21685" w:rsidRDefault="00D21685" w:rsidP="007F75E8">
      <w:pPr>
        <w:pStyle w:val="ListParagraph"/>
        <w:numPr>
          <w:ilvl w:val="0"/>
          <w:numId w:val="44"/>
        </w:numPr>
        <w:spacing w:before="120" w:after="0"/>
        <w:rPr>
          <w:snapToGrid/>
          <w:szCs w:val="22"/>
          <w:lang w:eastAsia="tr-TR"/>
        </w:rPr>
      </w:pPr>
      <w:r>
        <w:rPr>
          <w:snapToGrid/>
          <w:szCs w:val="22"/>
          <w:lang w:eastAsia="tr-TR"/>
        </w:rPr>
        <w:t>Aşağıdaki örnekler gibi STK’ların tanıtımına yönelik projeler,</w:t>
      </w:r>
    </w:p>
    <w:p w:rsidR="00D21685" w:rsidRDefault="0068018B" w:rsidP="007F75E8">
      <w:pPr>
        <w:pStyle w:val="ListParagraph"/>
        <w:numPr>
          <w:ilvl w:val="0"/>
          <w:numId w:val="45"/>
        </w:numPr>
        <w:spacing w:before="120" w:after="0"/>
        <w:rPr>
          <w:snapToGrid/>
          <w:szCs w:val="22"/>
          <w:lang w:eastAsia="tr-TR"/>
        </w:rPr>
      </w:pPr>
      <w:r>
        <w:rPr>
          <w:snapToGrid/>
          <w:szCs w:val="22"/>
          <w:lang w:eastAsia="tr-TR"/>
        </w:rPr>
        <w:t>k</w:t>
      </w:r>
      <w:r w:rsidR="00D21685">
        <w:rPr>
          <w:snapToGrid/>
          <w:szCs w:val="22"/>
          <w:lang w:eastAsia="tr-TR"/>
        </w:rPr>
        <w:t>amuoyuna, STK’lar tarafından uygulanan faaliyetler ve sonuçlarının duyurulması;</w:t>
      </w:r>
    </w:p>
    <w:p w:rsidR="00657E07" w:rsidRDefault="0068018B" w:rsidP="007F75E8">
      <w:pPr>
        <w:pStyle w:val="ListParagraph"/>
        <w:numPr>
          <w:ilvl w:val="0"/>
          <w:numId w:val="45"/>
        </w:numPr>
        <w:spacing w:before="120" w:after="0"/>
        <w:rPr>
          <w:snapToGrid/>
          <w:szCs w:val="22"/>
          <w:lang w:eastAsia="tr-TR"/>
        </w:rPr>
      </w:pPr>
      <w:r>
        <w:rPr>
          <w:snapToGrid/>
          <w:szCs w:val="22"/>
          <w:lang w:eastAsia="tr-TR"/>
        </w:rPr>
        <w:t>STK’ların itibar yönetimi;</w:t>
      </w:r>
    </w:p>
    <w:p w:rsidR="0068018B" w:rsidRDefault="0068018B" w:rsidP="007F75E8">
      <w:pPr>
        <w:pStyle w:val="ListParagraph"/>
        <w:numPr>
          <w:ilvl w:val="0"/>
          <w:numId w:val="45"/>
        </w:numPr>
        <w:spacing w:before="120" w:after="0"/>
        <w:rPr>
          <w:snapToGrid/>
          <w:szCs w:val="22"/>
          <w:lang w:eastAsia="tr-TR"/>
        </w:rPr>
      </w:pPr>
      <w:r>
        <w:rPr>
          <w:snapToGrid/>
          <w:szCs w:val="22"/>
          <w:lang w:eastAsia="tr-TR"/>
        </w:rPr>
        <w:t>üyeleri ve bileşenleriyle bağlarının güçlendirilmesi</w:t>
      </w:r>
    </w:p>
    <w:p w:rsidR="0068018B" w:rsidRPr="00D21685" w:rsidRDefault="0068018B" w:rsidP="007F75E8">
      <w:pPr>
        <w:pStyle w:val="ListParagraph"/>
        <w:numPr>
          <w:ilvl w:val="0"/>
          <w:numId w:val="45"/>
        </w:numPr>
        <w:spacing w:before="120" w:after="0"/>
        <w:rPr>
          <w:snapToGrid/>
          <w:szCs w:val="22"/>
          <w:lang w:eastAsia="tr-TR"/>
        </w:rPr>
      </w:pPr>
      <w:r>
        <w:rPr>
          <w:snapToGrid/>
          <w:szCs w:val="22"/>
          <w:lang w:eastAsia="tr-TR"/>
        </w:rPr>
        <w:t>diğer STK’lar, kamu ve özel sektör ile akademik çevrelerle ilişkilerin geliştirilmesi.</w:t>
      </w:r>
    </w:p>
    <w:p w:rsidR="0038716F" w:rsidRDefault="0038716F" w:rsidP="00D21685">
      <w:pPr>
        <w:pStyle w:val="ListParagraph"/>
        <w:spacing w:before="120" w:after="0"/>
        <w:ind w:left="720"/>
        <w:rPr>
          <w:snapToGrid/>
          <w:szCs w:val="22"/>
          <w:lang w:eastAsia="tr-TR"/>
        </w:rPr>
      </w:pPr>
    </w:p>
    <w:p w:rsidR="0038716F" w:rsidRDefault="0068018B" w:rsidP="007F75E8">
      <w:pPr>
        <w:pStyle w:val="ListParagraph"/>
        <w:numPr>
          <w:ilvl w:val="0"/>
          <w:numId w:val="46"/>
        </w:numPr>
        <w:spacing w:before="120" w:after="0"/>
        <w:rPr>
          <w:snapToGrid/>
          <w:szCs w:val="22"/>
          <w:lang w:eastAsia="tr-TR"/>
        </w:rPr>
      </w:pPr>
      <w:r>
        <w:rPr>
          <w:snapToGrid/>
          <w:szCs w:val="22"/>
          <w:lang w:eastAsia="tr-TR"/>
        </w:rPr>
        <w:lastRenderedPageBreak/>
        <w:t>Daha iyi tanıtım ve karar verebilmek için teknoloji ve sosyal medya kullanımını geliştirmeye yönelik projeler,</w:t>
      </w:r>
    </w:p>
    <w:p w:rsidR="0068018B" w:rsidRPr="0068018B" w:rsidRDefault="0068018B" w:rsidP="007F75E8">
      <w:pPr>
        <w:pStyle w:val="ListParagraph"/>
        <w:numPr>
          <w:ilvl w:val="0"/>
          <w:numId w:val="47"/>
        </w:numPr>
        <w:spacing w:before="120" w:after="0"/>
        <w:rPr>
          <w:snapToGrid/>
          <w:szCs w:val="22"/>
          <w:lang w:eastAsia="tr-TR"/>
        </w:rPr>
      </w:pPr>
      <w:r>
        <w:rPr>
          <w:snapToGrid/>
          <w:szCs w:val="22"/>
          <w:lang w:eastAsia="tr-TR"/>
        </w:rPr>
        <w:t xml:space="preserve">Bilgi teknoloji araçları ve sosyal medya </w:t>
      </w:r>
      <w:r w:rsidR="00C92A9A">
        <w:rPr>
          <w:snapToGrid/>
          <w:szCs w:val="22"/>
          <w:lang w:eastAsia="tr-TR"/>
        </w:rPr>
        <w:t>uygulama</w:t>
      </w:r>
      <w:r>
        <w:rPr>
          <w:snapToGrid/>
          <w:szCs w:val="22"/>
          <w:lang w:eastAsia="tr-TR"/>
        </w:rPr>
        <w:t>larının geliştirilmesi/yaratılması.</w:t>
      </w:r>
    </w:p>
    <w:p w:rsidR="00353776" w:rsidRPr="00076913" w:rsidRDefault="002D516D" w:rsidP="000B4D07">
      <w:pPr>
        <w:pStyle w:val="ListParagraph"/>
        <w:spacing w:before="120" w:after="0"/>
        <w:ind w:left="0"/>
        <w:rPr>
          <w:b/>
          <w:szCs w:val="22"/>
        </w:rPr>
      </w:pPr>
      <w:bookmarkStart w:id="100" w:name="_Toc410807587"/>
      <w:r w:rsidRPr="00487883">
        <w:rPr>
          <w:b/>
          <w:iCs/>
          <w:szCs w:val="22"/>
        </w:rPr>
        <w:t>Aşağıda belirtilen türde faaliyetleri içeren projeler uygun değildir</w:t>
      </w:r>
      <w:r w:rsidR="00353776" w:rsidRPr="00487883">
        <w:rPr>
          <w:b/>
          <w:iCs/>
          <w:szCs w:val="22"/>
        </w:rPr>
        <w:t>:</w:t>
      </w:r>
      <w:bookmarkEnd w:id="100"/>
    </w:p>
    <w:p w:rsidR="002D516D" w:rsidRPr="00076913" w:rsidRDefault="002D516D" w:rsidP="007F75E8">
      <w:pPr>
        <w:numPr>
          <w:ilvl w:val="0"/>
          <w:numId w:val="25"/>
        </w:numPr>
        <w:spacing w:before="120" w:after="0"/>
        <w:ind w:left="731" w:hanging="357"/>
        <w:rPr>
          <w:szCs w:val="22"/>
        </w:rPr>
      </w:pPr>
      <w:r w:rsidRPr="00076913">
        <w:rPr>
          <w:color w:val="000000"/>
          <w:szCs w:val="22"/>
        </w:rPr>
        <w:t>Sadece veya büyük ölçüde çalıştaylara, seminerlere, konferanslara, kongrelere katılım için bireysel finansman sağlanmasını içeren projeler</w:t>
      </w:r>
      <w:r w:rsidRPr="00076913">
        <w:rPr>
          <w:szCs w:val="22"/>
        </w:rPr>
        <w:t>;</w:t>
      </w:r>
    </w:p>
    <w:p w:rsidR="002D516D" w:rsidRPr="00076913" w:rsidRDefault="002D516D" w:rsidP="007F75E8">
      <w:pPr>
        <w:numPr>
          <w:ilvl w:val="0"/>
          <w:numId w:val="25"/>
        </w:numPr>
        <w:spacing w:before="120" w:after="0"/>
        <w:ind w:left="731" w:hanging="357"/>
        <w:rPr>
          <w:szCs w:val="22"/>
        </w:rPr>
      </w:pPr>
      <w:r w:rsidRPr="00076913">
        <w:rPr>
          <w:szCs w:val="22"/>
        </w:rPr>
        <w:t>Sadece veya büyük ölçüde çalışma ya da eğitim kursları için verilecek bireysel burslara yönelik projeler;</w:t>
      </w:r>
    </w:p>
    <w:p w:rsidR="002D516D" w:rsidRPr="00076913" w:rsidRDefault="0068018B" w:rsidP="007F75E8">
      <w:pPr>
        <w:numPr>
          <w:ilvl w:val="0"/>
          <w:numId w:val="25"/>
        </w:numPr>
        <w:spacing w:before="120" w:after="0"/>
        <w:ind w:left="731" w:hanging="357"/>
        <w:rPr>
          <w:szCs w:val="22"/>
        </w:rPr>
      </w:pPr>
      <w:r>
        <w:rPr>
          <w:szCs w:val="22"/>
        </w:rPr>
        <w:t>Hazırlık ve/veya tamamlanma sonrası faaliyetler dahil edilse dahi, k</w:t>
      </w:r>
      <w:r w:rsidR="002D516D" w:rsidRPr="00076913">
        <w:rPr>
          <w:szCs w:val="22"/>
        </w:rPr>
        <w:t xml:space="preserve">onferanslar, yuvarlak masa oturumları, seminerler </w:t>
      </w:r>
      <w:r w:rsidR="00464FBE">
        <w:rPr>
          <w:szCs w:val="22"/>
        </w:rPr>
        <w:t>veya</w:t>
      </w:r>
      <w:r w:rsidR="002D516D" w:rsidRPr="00076913">
        <w:rPr>
          <w:szCs w:val="22"/>
        </w:rPr>
        <w:t xml:space="preserve"> benzeri </w:t>
      </w:r>
      <w:r w:rsidR="00464FBE">
        <w:rPr>
          <w:szCs w:val="22"/>
        </w:rPr>
        <w:t>tek</w:t>
      </w:r>
      <w:r w:rsidR="00464FBE" w:rsidRPr="00076913">
        <w:rPr>
          <w:szCs w:val="22"/>
        </w:rPr>
        <w:t xml:space="preserve"> </w:t>
      </w:r>
      <w:r w:rsidR="00464FBE">
        <w:rPr>
          <w:szCs w:val="22"/>
        </w:rPr>
        <w:t>seferlik</w:t>
      </w:r>
      <w:r w:rsidR="00464FBE" w:rsidRPr="00076913">
        <w:rPr>
          <w:szCs w:val="22"/>
        </w:rPr>
        <w:t xml:space="preserve"> </w:t>
      </w:r>
      <w:r w:rsidR="002D516D" w:rsidRPr="00076913">
        <w:rPr>
          <w:szCs w:val="22"/>
        </w:rPr>
        <w:t xml:space="preserve">faaliyetler. Bu faaliyetler yalnızca daha kapsamlı bir projenin parçasını </w:t>
      </w:r>
      <w:r w:rsidR="00464FBE">
        <w:rPr>
          <w:szCs w:val="22"/>
        </w:rPr>
        <w:t>oluşturmaları</w:t>
      </w:r>
      <w:r w:rsidR="002D516D" w:rsidRPr="00076913">
        <w:rPr>
          <w:szCs w:val="22"/>
        </w:rPr>
        <w:t xml:space="preserve"> du</w:t>
      </w:r>
      <w:r>
        <w:rPr>
          <w:szCs w:val="22"/>
        </w:rPr>
        <w:t>rumunda finanse edilebilecektir</w:t>
      </w:r>
      <w:r w:rsidR="002D516D" w:rsidRPr="00076913">
        <w:rPr>
          <w:szCs w:val="22"/>
        </w:rPr>
        <w:t>;</w:t>
      </w:r>
    </w:p>
    <w:p w:rsidR="002D516D" w:rsidRPr="00076913" w:rsidRDefault="002D516D" w:rsidP="007F75E8">
      <w:pPr>
        <w:numPr>
          <w:ilvl w:val="0"/>
          <w:numId w:val="25"/>
        </w:numPr>
        <w:spacing w:before="120" w:after="0"/>
        <w:ind w:left="731" w:hanging="357"/>
        <w:rPr>
          <w:szCs w:val="22"/>
        </w:rPr>
      </w:pPr>
      <w:r w:rsidRPr="00076913">
        <w:rPr>
          <w:szCs w:val="22"/>
        </w:rPr>
        <w:t xml:space="preserve">Hâlihazırda devlet bütçesinden ya da başka </w:t>
      </w:r>
      <w:r w:rsidR="00C92A9A">
        <w:rPr>
          <w:szCs w:val="22"/>
        </w:rPr>
        <w:t>AB</w:t>
      </w:r>
      <w:r w:rsidRPr="00076913">
        <w:rPr>
          <w:szCs w:val="22"/>
        </w:rPr>
        <w:t xml:space="preserve"> programlarından ya da diğer kaynaklardan finanse edilmekte olan faaliyetler;</w:t>
      </w:r>
    </w:p>
    <w:p w:rsidR="002D516D" w:rsidRPr="00076913" w:rsidRDefault="002D516D" w:rsidP="007F75E8">
      <w:pPr>
        <w:numPr>
          <w:ilvl w:val="0"/>
          <w:numId w:val="25"/>
        </w:numPr>
        <w:spacing w:before="120" w:after="0"/>
        <w:rPr>
          <w:szCs w:val="22"/>
        </w:rPr>
      </w:pPr>
      <w:r w:rsidRPr="00076913">
        <w:rPr>
          <w:szCs w:val="22"/>
        </w:rPr>
        <w:t>MFİB ile hibe sözleşmesinin imzalanmasından önce başlayan faaliyetler;</w:t>
      </w:r>
    </w:p>
    <w:p w:rsidR="002D516D" w:rsidRPr="00076913" w:rsidRDefault="002D516D" w:rsidP="007F75E8">
      <w:pPr>
        <w:numPr>
          <w:ilvl w:val="0"/>
          <w:numId w:val="25"/>
        </w:numPr>
        <w:spacing w:before="120" w:after="0"/>
        <w:rPr>
          <w:szCs w:val="22"/>
        </w:rPr>
      </w:pPr>
      <w:r w:rsidRPr="00076913">
        <w:rPr>
          <w:szCs w:val="22"/>
        </w:rPr>
        <w:t>Yalnızca akademik araştırma faaliyetleri içeren projeler ve fizibilite çalışmaları (daha büyük bir projenin parçası değilse);</w:t>
      </w:r>
    </w:p>
    <w:p w:rsidR="002D516D" w:rsidRPr="00076913" w:rsidRDefault="002D516D" w:rsidP="007F75E8">
      <w:pPr>
        <w:numPr>
          <w:ilvl w:val="0"/>
          <w:numId w:val="25"/>
        </w:numPr>
        <w:spacing w:before="120" w:after="0"/>
        <w:rPr>
          <w:szCs w:val="22"/>
        </w:rPr>
      </w:pPr>
      <w:r w:rsidRPr="00076913">
        <w:rPr>
          <w:szCs w:val="22"/>
        </w:rPr>
        <w:t>Ticari faaliyetler;</w:t>
      </w:r>
    </w:p>
    <w:p w:rsidR="002D516D" w:rsidRPr="00076913" w:rsidRDefault="002D516D" w:rsidP="007F75E8">
      <w:pPr>
        <w:numPr>
          <w:ilvl w:val="0"/>
          <w:numId w:val="25"/>
        </w:numPr>
        <w:spacing w:before="120" w:after="0"/>
        <w:rPr>
          <w:szCs w:val="22"/>
        </w:rPr>
      </w:pPr>
      <w:r w:rsidRPr="00076913">
        <w:rPr>
          <w:szCs w:val="22"/>
        </w:rPr>
        <w:t xml:space="preserve">İdeolojik açıdan önyargılı veya </w:t>
      </w:r>
      <w:r w:rsidR="00DC3052">
        <w:rPr>
          <w:szCs w:val="22"/>
        </w:rPr>
        <w:t xml:space="preserve">doğası gereği </w:t>
      </w:r>
      <w:r w:rsidRPr="00076913">
        <w:rPr>
          <w:szCs w:val="22"/>
        </w:rPr>
        <w:t xml:space="preserve">partizan </w:t>
      </w:r>
      <w:r w:rsidR="00DC3052">
        <w:rPr>
          <w:szCs w:val="22"/>
        </w:rPr>
        <w:t xml:space="preserve">olan </w:t>
      </w:r>
      <w:r w:rsidRPr="00076913">
        <w:rPr>
          <w:szCs w:val="22"/>
        </w:rPr>
        <w:t>faaliyetler;</w:t>
      </w:r>
    </w:p>
    <w:p w:rsidR="002D516D" w:rsidRPr="00076913" w:rsidRDefault="002D516D" w:rsidP="007F75E8">
      <w:pPr>
        <w:numPr>
          <w:ilvl w:val="0"/>
          <w:numId w:val="25"/>
        </w:numPr>
        <w:spacing w:before="120" w:after="0"/>
        <w:rPr>
          <w:szCs w:val="22"/>
        </w:rPr>
      </w:pPr>
      <w:r w:rsidRPr="00076913">
        <w:rPr>
          <w:szCs w:val="22"/>
        </w:rPr>
        <w:t xml:space="preserve">Siyasi partileri destekleyen </w:t>
      </w:r>
      <w:r w:rsidR="00DC3052">
        <w:rPr>
          <w:szCs w:val="22"/>
        </w:rPr>
        <w:t>faaliyetler</w:t>
      </w:r>
      <w:r w:rsidRPr="00076913">
        <w:rPr>
          <w:szCs w:val="22"/>
        </w:rPr>
        <w:t>;</w:t>
      </w:r>
    </w:p>
    <w:p w:rsidR="002D516D" w:rsidRPr="00076913" w:rsidRDefault="00D44FDD" w:rsidP="007F75E8">
      <w:pPr>
        <w:numPr>
          <w:ilvl w:val="0"/>
          <w:numId w:val="25"/>
        </w:numPr>
        <w:spacing w:before="120" w:after="0"/>
        <w:rPr>
          <w:szCs w:val="22"/>
        </w:rPr>
      </w:pPr>
      <w:r>
        <w:rPr>
          <w:szCs w:val="22"/>
        </w:rPr>
        <w:t>Mali destek</w:t>
      </w:r>
      <w:r w:rsidR="002D516D" w:rsidRPr="00076913">
        <w:rPr>
          <w:szCs w:val="22"/>
        </w:rPr>
        <w:t xml:space="preserve"> faaliyetler</w:t>
      </w:r>
      <w:r>
        <w:rPr>
          <w:szCs w:val="22"/>
        </w:rPr>
        <w:t>i</w:t>
      </w:r>
      <w:r w:rsidR="002D516D" w:rsidRPr="00076913">
        <w:rPr>
          <w:szCs w:val="22"/>
        </w:rPr>
        <w:t xml:space="preserve"> (</w:t>
      </w:r>
      <w:r>
        <w:rPr>
          <w:szCs w:val="22"/>
        </w:rPr>
        <w:t xml:space="preserve">yani hibenin </w:t>
      </w:r>
      <w:r w:rsidR="002D516D" w:rsidRPr="00076913">
        <w:rPr>
          <w:szCs w:val="22"/>
        </w:rPr>
        <w:t>diğer kişi ya da kuruluşlara (maddi veya ayni) hibe</w:t>
      </w:r>
      <w:r>
        <w:rPr>
          <w:szCs w:val="22"/>
        </w:rPr>
        <w:t xml:space="preserve"> edilmesi</w:t>
      </w:r>
      <w:r w:rsidR="002D516D" w:rsidRPr="00076913">
        <w:rPr>
          <w:szCs w:val="22"/>
        </w:rPr>
        <w:t xml:space="preserve"> veya kendi işlerini </w:t>
      </w:r>
      <w:r w:rsidRPr="00076913">
        <w:rPr>
          <w:szCs w:val="22"/>
        </w:rPr>
        <w:t>kurabil</w:t>
      </w:r>
      <w:r>
        <w:rPr>
          <w:szCs w:val="22"/>
        </w:rPr>
        <w:t>meleri</w:t>
      </w:r>
      <w:r w:rsidRPr="00076913">
        <w:rPr>
          <w:szCs w:val="22"/>
        </w:rPr>
        <w:t xml:space="preserve"> </w:t>
      </w:r>
      <w:r w:rsidR="002D516D" w:rsidRPr="00076913">
        <w:rPr>
          <w:szCs w:val="22"/>
        </w:rPr>
        <w:t xml:space="preserve">vb. </w:t>
      </w:r>
      <w:r>
        <w:rPr>
          <w:szCs w:val="22"/>
        </w:rPr>
        <w:t>için</w:t>
      </w:r>
      <w:r w:rsidR="002D516D" w:rsidRPr="00076913">
        <w:rPr>
          <w:szCs w:val="22"/>
        </w:rPr>
        <w:t xml:space="preserve"> diğer kişi ya da kuruluşlara </w:t>
      </w:r>
      <w:r>
        <w:rPr>
          <w:szCs w:val="22"/>
        </w:rPr>
        <w:t>borç</w:t>
      </w:r>
      <w:r w:rsidRPr="00076913">
        <w:rPr>
          <w:szCs w:val="22"/>
        </w:rPr>
        <w:t xml:space="preserve"> </w:t>
      </w:r>
      <w:r>
        <w:rPr>
          <w:szCs w:val="22"/>
        </w:rPr>
        <w:t>vermek</w:t>
      </w:r>
      <w:r w:rsidR="002D516D" w:rsidRPr="00076913">
        <w:rPr>
          <w:szCs w:val="22"/>
        </w:rPr>
        <w:t>);</w:t>
      </w:r>
    </w:p>
    <w:p w:rsidR="002D516D" w:rsidRPr="00076913" w:rsidRDefault="002D516D" w:rsidP="007F75E8">
      <w:pPr>
        <w:numPr>
          <w:ilvl w:val="0"/>
          <w:numId w:val="25"/>
        </w:numPr>
        <w:spacing w:before="120" w:after="0"/>
        <w:rPr>
          <w:szCs w:val="22"/>
        </w:rPr>
      </w:pPr>
      <w:r w:rsidRPr="00076913">
        <w:rPr>
          <w:szCs w:val="22"/>
        </w:rPr>
        <w:t>Yeni tesis</w:t>
      </w:r>
      <w:r w:rsidR="002653A0">
        <w:rPr>
          <w:szCs w:val="22"/>
        </w:rPr>
        <w:t>/</w:t>
      </w:r>
      <w:r w:rsidRPr="00076913">
        <w:rPr>
          <w:szCs w:val="22"/>
        </w:rPr>
        <w:t xml:space="preserve">ek yapıların inşası </w:t>
      </w:r>
      <w:r w:rsidR="002653A0">
        <w:rPr>
          <w:szCs w:val="22"/>
        </w:rPr>
        <w:t>veya</w:t>
      </w:r>
      <w:r w:rsidR="002653A0" w:rsidRPr="00076913">
        <w:rPr>
          <w:szCs w:val="22"/>
        </w:rPr>
        <w:t xml:space="preserve"> </w:t>
      </w:r>
      <w:r w:rsidRPr="00076913">
        <w:rPr>
          <w:szCs w:val="22"/>
        </w:rPr>
        <w:t>ilgili yatırımlar;</w:t>
      </w:r>
    </w:p>
    <w:p w:rsidR="00353776" w:rsidRPr="00076913" w:rsidRDefault="002D516D" w:rsidP="007F75E8">
      <w:pPr>
        <w:numPr>
          <w:ilvl w:val="0"/>
          <w:numId w:val="25"/>
        </w:numPr>
        <w:spacing w:before="120" w:after="0"/>
        <w:rPr>
          <w:szCs w:val="22"/>
        </w:rPr>
      </w:pPr>
      <w:r w:rsidRPr="00076913">
        <w:rPr>
          <w:szCs w:val="22"/>
        </w:rPr>
        <w:t>Başvuru sahibinin veya ortaklarının halihazırdaki temel faaliyetlerini finanse eden projeler</w:t>
      </w:r>
      <w:r w:rsidR="00353776" w:rsidRPr="00076913">
        <w:rPr>
          <w:szCs w:val="22"/>
        </w:rPr>
        <w:t>;</w:t>
      </w:r>
    </w:p>
    <w:p w:rsidR="002D516D" w:rsidRPr="00076913" w:rsidRDefault="002D516D" w:rsidP="007F75E8">
      <w:pPr>
        <w:numPr>
          <w:ilvl w:val="0"/>
          <w:numId w:val="25"/>
        </w:numPr>
        <w:spacing w:before="120" w:after="0"/>
        <w:rPr>
          <w:szCs w:val="22"/>
        </w:rPr>
      </w:pPr>
      <w:r w:rsidRPr="00076913">
        <w:rPr>
          <w:szCs w:val="22"/>
        </w:rPr>
        <w:t>Özel veya kamu işletmelerinin kurulmasını veya mevcut olanların faaliyetlerine destek verilmesini ve kar amacı güden faaliyetleri içeren projeler;</w:t>
      </w:r>
    </w:p>
    <w:p w:rsidR="002D516D" w:rsidRPr="00076913" w:rsidRDefault="002D516D" w:rsidP="007F75E8">
      <w:pPr>
        <w:numPr>
          <w:ilvl w:val="0"/>
          <w:numId w:val="25"/>
        </w:numPr>
        <w:spacing w:before="120" w:after="0"/>
        <w:rPr>
          <w:szCs w:val="22"/>
        </w:rPr>
      </w:pPr>
      <w:r w:rsidRPr="00076913">
        <w:rPr>
          <w:szCs w:val="22"/>
        </w:rPr>
        <w:t>Altyapı projeleri ya da esas olarak ekipman satın alımına yönelik projeler;</w:t>
      </w:r>
    </w:p>
    <w:p w:rsidR="002D516D" w:rsidRDefault="002D516D" w:rsidP="007F75E8">
      <w:pPr>
        <w:numPr>
          <w:ilvl w:val="0"/>
          <w:numId w:val="25"/>
        </w:numPr>
        <w:spacing w:before="120" w:after="0"/>
        <w:rPr>
          <w:szCs w:val="22"/>
        </w:rPr>
      </w:pPr>
      <w:r w:rsidRPr="00076913">
        <w:rPr>
          <w:szCs w:val="22"/>
        </w:rPr>
        <w:t xml:space="preserve">Yalnızca strateji, plan ya da benzeri dokümanlar geliştirmeye yönelik projeler; </w:t>
      </w:r>
    </w:p>
    <w:p w:rsidR="005E42CA" w:rsidRPr="00076913" w:rsidRDefault="005E42CA" w:rsidP="007F75E8">
      <w:pPr>
        <w:numPr>
          <w:ilvl w:val="0"/>
          <w:numId w:val="25"/>
        </w:numPr>
        <w:spacing w:before="120" w:after="0"/>
        <w:rPr>
          <w:szCs w:val="22"/>
        </w:rPr>
      </w:pPr>
      <w:r>
        <w:rPr>
          <w:szCs w:val="22"/>
        </w:rPr>
        <w:t>Doğrudan ithalat-ihracat faaliyetleri;</w:t>
      </w:r>
    </w:p>
    <w:p w:rsidR="002D516D" w:rsidRDefault="002D516D" w:rsidP="007F75E8">
      <w:pPr>
        <w:numPr>
          <w:ilvl w:val="0"/>
          <w:numId w:val="25"/>
        </w:numPr>
        <w:spacing w:before="120" w:after="0"/>
        <w:rPr>
          <w:szCs w:val="22"/>
        </w:rPr>
      </w:pPr>
      <w:r w:rsidRPr="00076913">
        <w:rPr>
          <w:szCs w:val="22"/>
        </w:rPr>
        <w:t>Yiyecek, giyecek sağlanma</w:t>
      </w:r>
      <w:r w:rsidR="005E42CA">
        <w:rPr>
          <w:szCs w:val="22"/>
        </w:rPr>
        <w:t>sı gibi sosyal hizmet projeleri;</w:t>
      </w:r>
    </w:p>
    <w:p w:rsidR="005E42CA" w:rsidRPr="00076913" w:rsidRDefault="00C92A9A" w:rsidP="007F75E8">
      <w:pPr>
        <w:numPr>
          <w:ilvl w:val="0"/>
          <w:numId w:val="25"/>
        </w:numPr>
        <w:spacing w:before="120" w:after="0"/>
        <w:rPr>
          <w:szCs w:val="22"/>
        </w:rPr>
      </w:pPr>
      <w:r>
        <w:rPr>
          <w:szCs w:val="22"/>
        </w:rPr>
        <w:t>Yerel yönetimler dahil yetkin k</w:t>
      </w:r>
      <w:r w:rsidR="005E42CA">
        <w:rPr>
          <w:szCs w:val="22"/>
        </w:rPr>
        <w:t>amu kurumlarının genel faaliyetleri veya idari hizmetleri kapsamına giren faaliyetler.</w:t>
      </w:r>
    </w:p>
    <w:p w:rsidR="00353776" w:rsidRPr="00076913" w:rsidRDefault="00B874D2">
      <w:pPr>
        <w:spacing w:before="120" w:after="0"/>
        <w:rPr>
          <w:szCs w:val="22"/>
          <w:u w:val="single"/>
        </w:rPr>
      </w:pPr>
      <w:r w:rsidRPr="00076913">
        <w:rPr>
          <w:szCs w:val="22"/>
          <w:u w:val="single"/>
        </w:rPr>
        <w:t>Faaliyet türleri</w:t>
      </w:r>
    </w:p>
    <w:p w:rsidR="00353776" w:rsidRPr="00076913" w:rsidRDefault="00B874D2">
      <w:pPr>
        <w:spacing w:before="120" w:after="0"/>
        <w:rPr>
          <w:szCs w:val="22"/>
        </w:rPr>
      </w:pPr>
      <w:r w:rsidRPr="00076913">
        <w:rPr>
          <w:szCs w:val="22"/>
        </w:rPr>
        <w:t xml:space="preserve">Projeler aşağıda listelenen </w:t>
      </w:r>
      <w:r w:rsidRPr="000B4D07">
        <w:rPr>
          <w:szCs w:val="22"/>
        </w:rPr>
        <w:t>faaliyetleri</w:t>
      </w:r>
      <w:r w:rsidRPr="00487883">
        <w:rPr>
          <w:szCs w:val="22"/>
        </w:rPr>
        <w:t xml:space="preserve"> </w:t>
      </w:r>
      <w:r w:rsidRPr="00076913">
        <w:rPr>
          <w:szCs w:val="22"/>
        </w:rPr>
        <w:t xml:space="preserve">içerebilir. </w:t>
      </w:r>
      <w:r w:rsidR="000A066D">
        <w:rPr>
          <w:szCs w:val="22"/>
        </w:rPr>
        <w:t>Bunlar</w:t>
      </w:r>
      <w:r w:rsidRPr="00076913">
        <w:rPr>
          <w:szCs w:val="22"/>
        </w:rPr>
        <w:t xml:space="preserve"> örnek </w:t>
      </w:r>
      <w:r w:rsidR="000A066D">
        <w:rPr>
          <w:szCs w:val="22"/>
        </w:rPr>
        <w:t>olarak verilmiş olup</w:t>
      </w:r>
      <w:r w:rsidRPr="00076913">
        <w:rPr>
          <w:szCs w:val="22"/>
        </w:rPr>
        <w:t xml:space="preserve">, </w:t>
      </w:r>
      <w:r w:rsidR="000A066D">
        <w:rPr>
          <w:szCs w:val="22"/>
        </w:rPr>
        <w:t xml:space="preserve">faaliyetler </w:t>
      </w:r>
      <w:r w:rsidRPr="00076913">
        <w:rPr>
          <w:szCs w:val="22"/>
        </w:rPr>
        <w:t xml:space="preserve">bunlarla </w:t>
      </w:r>
      <w:r w:rsidR="00C92A9A">
        <w:rPr>
          <w:b/>
          <w:szCs w:val="22"/>
        </w:rPr>
        <w:t>sınırlı değildir</w:t>
      </w:r>
      <w:r w:rsidR="00353776" w:rsidRPr="00076913">
        <w:rPr>
          <w:szCs w:val="22"/>
        </w:rPr>
        <w:t>:</w:t>
      </w:r>
    </w:p>
    <w:p w:rsidR="00701E95" w:rsidRPr="00076913" w:rsidRDefault="00701E95" w:rsidP="007F75E8">
      <w:pPr>
        <w:numPr>
          <w:ilvl w:val="0"/>
          <w:numId w:val="25"/>
        </w:numPr>
        <w:spacing w:before="120" w:after="0"/>
        <w:ind w:left="731" w:hanging="357"/>
        <w:rPr>
          <w:szCs w:val="22"/>
        </w:rPr>
      </w:pPr>
      <w:r w:rsidRPr="00076913">
        <w:rPr>
          <w:szCs w:val="22"/>
        </w:rPr>
        <w:t xml:space="preserve">AB </w:t>
      </w:r>
      <w:r w:rsidR="005B62F9">
        <w:rPr>
          <w:szCs w:val="22"/>
        </w:rPr>
        <w:t>çatı</w:t>
      </w:r>
      <w:r w:rsidRPr="00076913">
        <w:rPr>
          <w:szCs w:val="22"/>
        </w:rPr>
        <w:t xml:space="preserve"> </w:t>
      </w:r>
      <w:r w:rsidR="007A3406">
        <w:rPr>
          <w:szCs w:val="22"/>
        </w:rPr>
        <w:t xml:space="preserve">sivil toplum </w:t>
      </w:r>
      <w:r w:rsidRPr="00076913">
        <w:rPr>
          <w:szCs w:val="22"/>
        </w:rPr>
        <w:t xml:space="preserve">kuruluşları ve Türk </w:t>
      </w:r>
      <w:r w:rsidR="007A3406">
        <w:rPr>
          <w:szCs w:val="22"/>
        </w:rPr>
        <w:t xml:space="preserve">sivil toplum </w:t>
      </w:r>
      <w:r w:rsidR="007A3406" w:rsidRPr="00076913">
        <w:rPr>
          <w:szCs w:val="22"/>
        </w:rPr>
        <w:t xml:space="preserve">kuruluşları </w:t>
      </w:r>
      <w:r w:rsidRPr="00076913">
        <w:rPr>
          <w:szCs w:val="22"/>
        </w:rPr>
        <w:t xml:space="preserve">arasında </w:t>
      </w:r>
      <w:r w:rsidR="00912802">
        <w:rPr>
          <w:szCs w:val="22"/>
        </w:rPr>
        <w:t>emsal</w:t>
      </w:r>
      <w:r w:rsidR="00912802" w:rsidRPr="00076913">
        <w:rPr>
          <w:szCs w:val="22"/>
        </w:rPr>
        <w:t xml:space="preserve"> </w:t>
      </w:r>
      <w:r w:rsidRPr="00076913">
        <w:rPr>
          <w:szCs w:val="22"/>
        </w:rPr>
        <w:t xml:space="preserve">değerlendirmeleri ve alt-sektör temelinde </w:t>
      </w:r>
      <w:r w:rsidR="00912802">
        <w:rPr>
          <w:szCs w:val="22"/>
        </w:rPr>
        <w:t>teknik bilgi aktarımı</w:t>
      </w:r>
      <w:r w:rsidRPr="00076913">
        <w:rPr>
          <w:szCs w:val="22"/>
        </w:rPr>
        <w:t>;</w:t>
      </w:r>
    </w:p>
    <w:p w:rsidR="00353776" w:rsidRPr="00076913" w:rsidRDefault="00B874D2" w:rsidP="007F75E8">
      <w:pPr>
        <w:numPr>
          <w:ilvl w:val="0"/>
          <w:numId w:val="25"/>
        </w:numPr>
        <w:spacing w:before="120" w:after="0"/>
        <w:ind w:left="731" w:hanging="357"/>
        <w:rPr>
          <w:szCs w:val="22"/>
        </w:rPr>
      </w:pPr>
      <w:r w:rsidRPr="00076913">
        <w:rPr>
          <w:szCs w:val="22"/>
        </w:rPr>
        <w:t>Seminer, yuvarlak masa toplantı</w:t>
      </w:r>
      <w:r w:rsidR="006B3200">
        <w:rPr>
          <w:szCs w:val="22"/>
        </w:rPr>
        <w:t>sı</w:t>
      </w:r>
      <w:r w:rsidRPr="00076913">
        <w:rPr>
          <w:szCs w:val="22"/>
        </w:rPr>
        <w:t xml:space="preserve">, </w:t>
      </w:r>
      <w:r w:rsidR="006F4D74" w:rsidRPr="00076913">
        <w:rPr>
          <w:szCs w:val="22"/>
        </w:rPr>
        <w:t>konferans</w:t>
      </w:r>
      <w:r w:rsidRPr="00076913">
        <w:rPr>
          <w:szCs w:val="22"/>
        </w:rPr>
        <w:t xml:space="preserve">, çalıştay, eğitim </w:t>
      </w:r>
      <w:r w:rsidR="006B3200">
        <w:rPr>
          <w:szCs w:val="22"/>
        </w:rPr>
        <w:t>organizasyonları</w:t>
      </w:r>
      <w:r w:rsidR="00353776" w:rsidRPr="00076913">
        <w:rPr>
          <w:szCs w:val="22"/>
        </w:rPr>
        <w:t>;</w:t>
      </w:r>
    </w:p>
    <w:p w:rsidR="00353776" w:rsidRDefault="00B874D2" w:rsidP="007F75E8">
      <w:pPr>
        <w:numPr>
          <w:ilvl w:val="0"/>
          <w:numId w:val="25"/>
        </w:numPr>
        <w:spacing w:before="120" w:after="0"/>
        <w:ind w:left="731" w:hanging="357"/>
        <w:rPr>
          <w:szCs w:val="22"/>
        </w:rPr>
      </w:pPr>
      <w:r w:rsidRPr="00076913">
        <w:rPr>
          <w:szCs w:val="22"/>
        </w:rPr>
        <w:t>Çalışma ziyaretleri</w:t>
      </w:r>
      <w:r w:rsidR="00353776" w:rsidRPr="00076913">
        <w:rPr>
          <w:szCs w:val="22"/>
        </w:rPr>
        <w:t>;</w:t>
      </w:r>
    </w:p>
    <w:p w:rsidR="005E42CA" w:rsidRDefault="005E42CA" w:rsidP="007F75E8">
      <w:pPr>
        <w:numPr>
          <w:ilvl w:val="0"/>
          <w:numId w:val="25"/>
        </w:numPr>
        <w:spacing w:before="120" w:after="0"/>
        <w:ind w:left="731" w:hanging="357"/>
        <w:rPr>
          <w:szCs w:val="22"/>
        </w:rPr>
      </w:pPr>
      <w:r>
        <w:rPr>
          <w:szCs w:val="22"/>
        </w:rPr>
        <w:t>Koçluk, arabuluculuk ve ortaklık destekleri;</w:t>
      </w:r>
    </w:p>
    <w:p w:rsidR="005E42CA" w:rsidRDefault="001A676D" w:rsidP="007F75E8">
      <w:pPr>
        <w:numPr>
          <w:ilvl w:val="0"/>
          <w:numId w:val="25"/>
        </w:numPr>
        <w:spacing w:before="120" w:after="0"/>
        <w:ind w:left="731" w:hanging="357"/>
        <w:rPr>
          <w:szCs w:val="22"/>
        </w:rPr>
      </w:pPr>
      <w:r>
        <w:rPr>
          <w:szCs w:val="22"/>
        </w:rPr>
        <w:t>Savunuculuk</w:t>
      </w:r>
      <w:r w:rsidR="005E42CA">
        <w:rPr>
          <w:szCs w:val="22"/>
        </w:rPr>
        <w:t xml:space="preserve"> faaliyetleri;</w:t>
      </w:r>
    </w:p>
    <w:p w:rsidR="005E42CA" w:rsidRDefault="005E42CA" w:rsidP="007F75E8">
      <w:pPr>
        <w:numPr>
          <w:ilvl w:val="0"/>
          <w:numId w:val="25"/>
        </w:numPr>
        <w:spacing w:before="120" w:after="0"/>
        <w:ind w:left="731" w:hanging="357"/>
        <w:rPr>
          <w:szCs w:val="22"/>
        </w:rPr>
      </w:pPr>
      <w:r>
        <w:rPr>
          <w:szCs w:val="22"/>
        </w:rPr>
        <w:t>Lobicilik inisiyatifleri;</w:t>
      </w:r>
    </w:p>
    <w:p w:rsidR="005E42CA" w:rsidRPr="005E42CA" w:rsidRDefault="005E42CA" w:rsidP="007F75E8">
      <w:pPr>
        <w:numPr>
          <w:ilvl w:val="0"/>
          <w:numId w:val="25"/>
        </w:numPr>
        <w:spacing w:before="120" w:after="0"/>
        <w:ind w:left="731" w:hanging="357"/>
        <w:rPr>
          <w:szCs w:val="22"/>
        </w:rPr>
      </w:pPr>
      <w:r>
        <w:rPr>
          <w:szCs w:val="22"/>
        </w:rPr>
        <w:lastRenderedPageBreak/>
        <w:t>Kampanyalar;</w:t>
      </w:r>
      <w:r w:rsidRPr="005E42CA">
        <w:rPr>
          <w:szCs w:val="22"/>
        </w:rPr>
        <w:t xml:space="preserve">  </w:t>
      </w:r>
    </w:p>
    <w:p w:rsidR="00353776" w:rsidRDefault="005E42CA" w:rsidP="007F75E8">
      <w:pPr>
        <w:numPr>
          <w:ilvl w:val="0"/>
          <w:numId w:val="25"/>
        </w:numPr>
        <w:spacing w:before="120" w:after="0"/>
        <w:ind w:left="731" w:hanging="357"/>
        <w:rPr>
          <w:szCs w:val="22"/>
        </w:rPr>
      </w:pPr>
      <w:r>
        <w:rPr>
          <w:szCs w:val="22"/>
        </w:rPr>
        <w:t>B</w:t>
      </w:r>
      <w:r w:rsidR="00B874D2" w:rsidRPr="00076913">
        <w:rPr>
          <w:szCs w:val="22"/>
        </w:rPr>
        <w:t>ilgilendirme</w:t>
      </w:r>
      <w:r w:rsidR="00353776" w:rsidRPr="00076913">
        <w:rPr>
          <w:szCs w:val="22"/>
        </w:rPr>
        <w:t>/</w:t>
      </w:r>
      <w:r w:rsidR="00B874D2" w:rsidRPr="00076913">
        <w:rPr>
          <w:szCs w:val="22"/>
        </w:rPr>
        <w:t>fa</w:t>
      </w:r>
      <w:r w:rsidR="00636914" w:rsidRPr="00076913">
        <w:rPr>
          <w:szCs w:val="22"/>
        </w:rPr>
        <w:t xml:space="preserve">rkındalık/iletişim </w:t>
      </w:r>
      <w:r>
        <w:rPr>
          <w:szCs w:val="22"/>
        </w:rPr>
        <w:t>faaliyetleri</w:t>
      </w:r>
      <w:r w:rsidR="00353776" w:rsidRPr="00076913">
        <w:rPr>
          <w:szCs w:val="22"/>
        </w:rPr>
        <w:t>;</w:t>
      </w:r>
    </w:p>
    <w:p w:rsidR="005E42CA" w:rsidRDefault="005E42CA" w:rsidP="007F75E8">
      <w:pPr>
        <w:numPr>
          <w:ilvl w:val="0"/>
          <w:numId w:val="25"/>
        </w:numPr>
        <w:spacing w:before="120" w:after="0"/>
        <w:ind w:left="731" w:hanging="357"/>
        <w:rPr>
          <w:szCs w:val="22"/>
        </w:rPr>
      </w:pPr>
      <w:r>
        <w:rPr>
          <w:szCs w:val="22"/>
        </w:rPr>
        <w:t xml:space="preserve">Ağlar ve platformlar </w:t>
      </w:r>
      <w:r w:rsidR="00836089">
        <w:rPr>
          <w:szCs w:val="22"/>
        </w:rPr>
        <w:t>kurma veya geliştirme;</w:t>
      </w:r>
    </w:p>
    <w:p w:rsidR="00836089" w:rsidRDefault="00836089" w:rsidP="007F75E8">
      <w:pPr>
        <w:numPr>
          <w:ilvl w:val="0"/>
          <w:numId w:val="25"/>
        </w:numPr>
        <w:spacing w:before="120" w:after="0"/>
        <w:ind w:left="731" w:hanging="357"/>
        <w:rPr>
          <w:szCs w:val="22"/>
        </w:rPr>
      </w:pPr>
      <w:r>
        <w:rPr>
          <w:szCs w:val="22"/>
        </w:rPr>
        <w:t>Tematik konularda deneyim paylaşımı, ortaklıklar kurma ve müşterek stratejiler geliştirme;</w:t>
      </w:r>
    </w:p>
    <w:p w:rsidR="00836089" w:rsidRDefault="00836089" w:rsidP="007F75E8">
      <w:pPr>
        <w:numPr>
          <w:ilvl w:val="0"/>
          <w:numId w:val="25"/>
        </w:numPr>
        <w:spacing w:before="120" w:after="0"/>
        <w:ind w:left="731" w:hanging="357"/>
        <w:rPr>
          <w:szCs w:val="22"/>
        </w:rPr>
      </w:pPr>
      <w:r>
        <w:rPr>
          <w:szCs w:val="22"/>
        </w:rPr>
        <w:t xml:space="preserve">Kanun ve yönetmeliklerin izleme ve yönetimi; </w:t>
      </w:r>
    </w:p>
    <w:p w:rsidR="00353776" w:rsidRPr="00836089" w:rsidRDefault="00836089" w:rsidP="007F75E8">
      <w:pPr>
        <w:numPr>
          <w:ilvl w:val="0"/>
          <w:numId w:val="25"/>
        </w:numPr>
        <w:spacing w:before="120" w:after="0"/>
        <w:ind w:left="731" w:hanging="357"/>
        <w:rPr>
          <w:szCs w:val="22"/>
        </w:rPr>
      </w:pPr>
      <w:r>
        <w:rPr>
          <w:szCs w:val="22"/>
        </w:rPr>
        <w:t>Paydaşlar arasındaki problemlerin analizi ve çözüm stratejileri;</w:t>
      </w:r>
    </w:p>
    <w:p w:rsidR="00353776" w:rsidRPr="00076913" w:rsidRDefault="00701E95" w:rsidP="007F75E8">
      <w:pPr>
        <w:numPr>
          <w:ilvl w:val="0"/>
          <w:numId w:val="25"/>
        </w:numPr>
        <w:autoSpaceDE w:val="0"/>
        <w:autoSpaceDN w:val="0"/>
        <w:adjustRightInd w:val="0"/>
        <w:spacing w:before="120" w:after="0"/>
        <w:ind w:left="731" w:hanging="357"/>
        <w:rPr>
          <w:rFonts w:ascii="TimesNewRoman" w:hAnsi="TimesNewRoman" w:cs="TimesNewRoman"/>
          <w:szCs w:val="22"/>
          <w:lang w:eastAsia="tr-TR"/>
        </w:rPr>
      </w:pPr>
      <w:r w:rsidRPr="00076913">
        <w:rPr>
          <w:szCs w:val="22"/>
        </w:rPr>
        <w:t>Veri toplama</w:t>
      </w:r>
      <w:r w:rsidR="00353776" w:rsidRPr="00076913">
        <w:rPr>
          <w:szCs w:val="22"/>
        </w:rPr>
        <w:t>.</w:t>
      </w:r>
    </w:p>
    <w:p w:rsidR="001063C2" w:rsidRPr="00076913" w:rsidRDefault="001063C2" w:rsidP="001063C2">
      <w:pPr>
        <w:pStyle w:val="BodyText"/>
        <w:spacing w:before="120"/>
        <w:rPr>
          <w:szCs w:val="22"/>
        </w:rPr>
      </w:pPr>
      <w:r w:rsidRPr="00076913">
        <w:rPr>
          <w:szCs w:val="22"/>
        </w:rPr>
        <w:t xml:space="preserve">Projeler </w:t>
      </w:r>
      <w:r w:rsidRPr="000B4D07">
        <w:rPr>
          <w:b/>
          <w:szCs w:val="22"/>
        </w:rPr>
        <w:t>tek bir faaliyete</w:t>
      </w:r>
      <w:r w:rsidRPr="00076913">
        <w:rPr>
          <w:szCs w:val="22"/>
        </w:rPr>
        <w:t xml:space="preserve"> </w:t>
      </w:r>
      <w:r w:rsidRPr="00076913">
        <w:rPr>
          <w:b/>
          <w:szCs w:val="22"/>
        </w:rPr>
        <w:t>odaklanmamalıdır</w:t>
      </w:r>
      <w:r w:rsidRPr="00076913">
        <w:rPr>
          <w:szCs w:val="22"/>
        </w:rPr>
        <w:t>. Organizasyon faaliyetleri, bağımsız olmalı, birbiriyle uyumlu faaliyetlerden oluşmalı</w:t>
      </w:r>
      <w:r w:rsidR="006B3200">
        <w:rPr>
          <w:szCs w:val="22"/>
        </w:rPr>
        <w:t xml:space="preserve"> ve </w:t>
      </w:r>
      <w:r w:rsidRPr="00076913">
        <w:rPr>
          <w:szCs w:val="22"/>
        </w:rPr>
        <w:t xml:space="preserve">amaçları, hedef grupları </w:t>
      </w:r>
      <w:r w:rsidR="006B3200">
        <w:rPr>
          <w:szCs w:val="22"/>
        </w:rPr>
        <w:t>ile</w:t>
      </w:r>
      <w:r w:rsidR="006B3200" w:rsidRPr="00076913">
        <w:rPr>
          <w:szCs w:val="22"/>
        </w:rPr>
        <w:t xml:space="preserve"> </w:t>
      </w:r>
      <w:r w:rsidRPr="00076913">
        <w:rPr>
          <w:szCs w:val="22"/>
        </w:rPr>
        <w:t>planlanan çıktıları açıkça tanımlı olmalıdır.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53776" w:rsidRPr="005F108C" w:rsidTr="00F520A9">
        <w:trPr>
          <w:jc w:val="center"/>
        </w:trPr>
        <w:tc>
          <w:tcPr>
            <w:tcW w:w="9533" w:type="dxa"/>
          </w:tcPr>
          <w:p w:rsidR="00353776" w:rsidRPr="00076913" w:rsidRDefault="001063C2" w:rsidP="00836089">
            <w:pPr>
              <w:spacing w:before="120" w:after="120"/>
              <w:ind w:left="84"/>
              <w:jc w:val="center"/>
              <w:rPr>
                <w:b/>
                <w:bCs/>
                <w:szCs w:val="22"/>
              </w:rPr>
            </w:pPr>
            <w:r w:rsidRPr="00076913">
              <w:rPr>
                <w:b/>
                <w:bCs/>
                <w:szCs w:val="22"/>
              </w:rPr>
              <w:t>ÖNEMLİ NOT</w:t>
            </w:r>
            <w:r w:rsidR="00353776" w:rsidRPr="00076913">
              <w:rPr>
                <w:b/>
                <w:bCs/>
                <w:szCs w:val="22"/>
              </w:rPr>
              <w:t xml:space="preserve"> </w:t>
            </w:r>
            <w:r w:rsidR="00CD2071">
              <w:rPr>
                <w:b/>
                <w:bCs/>
                <w:szCs w:val="22"/>
              </w:rPr>
              <w:t>2</w:t>
            </w:r>
            <w:r w:rsidRPr="00076913">
              <w:rPr>
                <w:b/>
                <w:bCs/>
                <w:szCs w:val="22"/>
              </w:rPr>
              <w:t xml:space="preserve"> </w:t>
            </w:r>
          </w:p>
          <w:p w:rsidR="00353776" w:rsidRPr="00076913" w:rsidRDefault="001063C2">
            <w:pPr>
              <w:spacing w:before="120" w:after="0"/>
              <w:rPr>
                <w:szCs w:val="22"/>
              </w:rPr>
            </w:pPr>
            <w:r w:rsidRPr="00076913">
              <w:rPr>
                <w:b/>
                <w:bCs/>
                <w:szCs w:val="22"/>
              </w:rPr>
              <w:t xml:space="preserve">Projeler kapsamında geliştirilen/yayınlanan tüm yayınlar hem </w:t>
            </w:r>
            <w:r w:rsidR="006B3200">
              <w:rPr>
                <w:b/>
                <w:bCs/>
                <w:szCs w:val="22"/>
              </w:rPr>
              <w:t>B</w:t>
            </w:r>
            <w:r w:rsidR="006B3200" w:rsidRPr="00076913">
              <w:rPr>
                <w:b/>
                <w:bCs/>
                <w:szCs w:val="22"/>
              </w:rPr>
              <w:t xml:space="preserve">aşvuru </w:t>
            </w:r>
            <w:r w:rsidR="006B3200">
              <w:rPr>
                <w:b/>
                <w:bCs/>
                <w:szCs w:val="22"/>
              </w:rPr>
              <w:t>S</w:t>
            </w:r>
            <w:r w:rsidR="006B3200" w:rsidRPr="00076913">
              <w:rPr>
                <w:b/>
                <w:bCs/>
                <w:szCs w:val="22"/>
              </w:rPr>
              <w:t xml:space="preserve">ahibi </w:t>
            </w:r>
            <w:r w:rsidRPr="00076913">
              <w:rPr>
                <w:b/>
                <w:bCs/>
                <w:szCs w:val="22"/>
              </w:rPr>
              <w:t xml:space="preserve">hem de eş-başvuranların dilinde olmalıdır. </w:t>
            </w:r>
          </w:p>
          <w:p w:rsidR="00353776" w:rsidRPr="00076913" w:rsidRDefault="001063C2" w:rsidP="00487883">
            <w:pPr>
              <w:spacing w:before="120" w:after="120"/>
              <w:rPr>
                <w:b/>
                <w:bCs/>
                <w:szCs w:val="22"/>
              </w:rPr>
            </w:pPr>
            <w:r w:rsidRPr="00076913">
              <w:rPr>
                <w:b/>
                <w:szCs w:val="22"/>
              </w:rPr>
              <w:t xml:space="preserve">Tüm projelerin tüm proje faaliyetlerinde cinsiyet eşitliğini </w:t>
            </w:r>
            <w:r w:rsidR="006B3200" w:rsidRPr="00076913">
              <w:rPr>
                <w:b/>
                <w:szCs w:val="22"/>
              </w:rPr>
              <w:t>g</w:t>
            </w:r>
            <w:r w:rsidR="006B3200">
              <w:rPr>
                <w:b/>
                <w:szCs w:val="22"/>
              </w:rPr>
              <w:t>özetmesi</w:t>
            </w:r>
            <w:r w:rsidRPr="00076913">
              <w:rPr>
                <w:b/>
                <w:szCs w:val="22"/>
              </w:rPr>
              <w:t xml:space="preserve"> beklenmektedir. </w:t>
            </w:r>
          </w:p>
        </w:tc>
      </w:tr>
    </w:tbl>
    <w:p w:rsidR="00D47591" w:rsidRDefault="00D47591" w:rsidP="00353776">
      <w:pPr>
        <w:spacing w:before="120" w:after="120"/>
        <w:rPr>
          <w:sz w:val="4"/>
          <w:szCs w:val="22"/>
        </w:rPr>
      </w:pPr>
    </w:p>
    <w:p w:rsidR="00D47591" w:rsidRDefault="00D47591">
      <w:pPr>
        <w:spacing w:after="0"/>
        <w:jc w:val="left"/>
        <w:rPr>
          <w:sz w:val="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53776" w:rsidRPr="005F108C" w:rsidTr="00F520A9">
        <w:trPr>
          <w:jc w:val="center"/>
        </w:trPr>
        <w:tc>
          <w:tcPr>
            <w:tcW w:w="9533" w:type="dxa"/>
          </w:tcPr>
          <w:p w:rsidR="00353776" w:rsidRPr="00076913" w:rsidRDefault="00757881" w:rsidP="000B4D07">
            <w:pPr>
              <w:spacing w:before="120" w:after="0"/>
              <w:ind w:left="84"/>
              <w:jc w:val="center"/>
              <w:rPr>
                <w:b/>
                <w:bCs/>
                <w:szCs w:val="22"/>
              </w:rPr>
            </w:pPr>
            <w:r w:rsidRPr="00076913">
              <w:rPr>
                <w:b/>
                <w:bCs/>
                <w:szCs w:val="22"/>
              </w:rPr>
              <w:t>ÖNEMLİ NOT</w:t>
            </w:r>
            <w:r w:rsidR="00353776" w:rsidRPr="00076913">
              <w:rPr>
                <w:b/>
                <w:bCs/>
                <w:szCs w:val="22"/>
              </w:rPr>
              <w:t xml:space="preserve"> </w:t>
            </w:r>
            <w:r w:rsidR="00CD2071">
              <w:rPr>
                <w:b/>
                <w:bCs/>
                <w:szCs w:val="22"/>
              </w:rPr>
              <w:t>3</w:t>
            </w:r>
          </w:p>
          <w:p w:rsidR="00757881" w:rsidRPr="00076913" w:rsidRDefault="00757881" w:rsidP="00757881">
            <w:pPr>
              <w:pStyle w:val="BodyText"/>
              <w:spacing w:before="120" w:after="0"/>
              <w:rPr>
                <w:b/>
                <w:bCs/>
                <w:szCs w:val="22"/>
              </w:rPr>
            </w:pPr>
            <w:r w:rsidRPr="00076913">
              <w:rPr>
                <w:b/>
                <w:bCs/>
                <w:szCs w:val="22"/>
              </w:rPr>
              <w:t>Kural olarak, başvuruların “</w:t>
            </w:r>
            <w:r w:rsidR="005B62F9">
              <w:rPr>
                <w:b/>
                <w:bCs/>
                <w:szCs w:val="22"/>
              </w:rPr>
              <w:t>özgün</w:t>
            </w:r>
            <w:r w:rsidRPr="00076913">
              <w:rPr>
                <w:b/>
                <w:bCs/>
                <w:szCs w:val="22"/>
              </w:rPr>
              <w:t>” ve hedef grubun ihtiyaçlarına, problemlerine uygun çözümler ve uygulama yöntemleri ile tasarlanmış olması gerekmektedir. Bu nedenle, başvurularda</w:t>
            </w:r>
            <w:r w:rsidR="009D6349">
              <w:rPr>
                <w:b/>
                <w:bCs/>
                <w:szCs w:val="22"/>
              </w:rPr>
              <w:t xml:space="preserve"> benzer</w:t>
            </w:r>
            <w:r w:rsidRPr="00076913">
              <w:rPr>
                <w:b/>
                <w:bCs/>
                <w:szCs w:val="22"/>
              </w:rPr>
              <w:t xml:space="preserve">; </w:t>
            </w:r>
          </w:p>
          <w:p w:rsidR="00757881" w:rsidRPr="00076913" w:rsidRDefault="00757881" w:rsidP="007F75E8">
            <w:pPr>
              <w:pStyle w:val="BodyText"/>
              <w:numPr>
                <w:ilvl w:val="0"/>
                <w:numId w:val="26"/>
              </w:numPr>
              <w:spacing w:before="40" w:after="0"/>
              <w:rPr>
                <w:b/>
                <w:bCs/>
                <w:szCs w:val="22"/>
              </w:rPr>
            </w:pPr>
            <w:r w:rsidRPr="00076913">
              <w:rPr>
                <w:b/>
                <w:bCs/>
                <w:szCs w:val="22"/>
              </w:rPr>
              <w:t>faaliyet alanlarının, yazılış tarzlarının veya farklılaştırılmış benzer cümlelerin,</w:t>
            </w:r>
          </w:p>
          <w:p w:rsidR="00757881" w:rsidRPr="00076913" w:rsidRDefault="00757881" w:rsidP="007F75E8">
            <w:pPr>
              <w:pStyle w:val="BodyText"/>
              <w:numPr>
                <w:ilvl w:val="0"/>
                <w:numId w:val="26"/>
              </w:numPr>
              <w:spacing w:before="40" w:after="0"/>
              <w:rPr>
                <w:b/>
                <w:bCs/>
                <w:szCs w:val="22"/>
              </w:rPr>
            </w:pPr>
            <w:r w:rsidRPr="00076913">
              <w:rPr>
                <w:b/>
                <w:bCs/>
                <w:szCs w:val="22"/>
              </w:rPr>
              <w:t>bütçenin,</w:t>
            </w:r>
          </w:p>
          <w:p w:rsidR="00757881" w:rsidRPr="00076913" w:rsidRDefault="009D6349" w:rsidP="007F75E8">
            <w:pPr>
              <w:pStyle w:val="BodyText"/>
              <w:numPr>
                <w:ilvl w:val="0"/>
                <w:numId w:val="26"/>
              </w:numPr>
              <w:spacing w:before="40" w:after="0"/>
              <w:rPr>
                <w:b/>
                <w:bCs/>
                <w:szCs w:val="22"/>
              </w:rPr>
            </w:pPr>
            <w:r w:rsidRPr="00076913">
              <w:rPr>
                <w:b/>
                <w:bCs/>
                <w:szCs w:val="22"/>
              </w:rPr>
              <w:t xml:space="preserve">uygulama şekillerinin </w:t>
            </w:r>
            <w:r>
              <w:rPr>
                <w:b/>
                <w:bCs/>
                <w:szCs w:val="22"/>
              </w:rPr>
              <w:t>u</w:t>
            </w:r>
            <w:r w:rsidRPr="00076913">
              <w:rPr>
                <w:b/>
                <w:bCs/>
                <w:szCs w:val="22"/>
              </w:rPr>
              <w:t xml:space="preserve">ygulama </w:t>
            </w:r>
            <w:r w:rsidR="00757881" w:rsidRPr="00076913">
              <w:rPr>
                <w:b/>
                <w:bCs/>
                <w:szCs w:val="22"/>
              </w:rPr>
              <w:t xml:space="preserve">yeri, başvuru sahibi/ortak(lar)adı ve hedef grup sayısı gibi </w:t>
            </w:r>
            <w:r>
              <w:rPr>
                <w:b/>
                <w:bCs/>
                <w:szCs w:val="22"/>
              </w:rPr>
              <w:t xml:space="preserve">kısımlarda </w:t>
            </w:r>
            <w:r w:rsidR="00757881" w:rsidRPr="00076913">
              <w:rPr>
                <w:b/>
                <w:bCs/>
                <w:szCs w:val="22"/>
              </w:rPr>
              <w:t>bazı küçük değişikliklerle</w:t>
            </w:r>
          </w:p>
          <w:p w:rsidR="00353776" w:rsidRPr="00076913" w:rsidRDefault="00757881" w:rsidP="00487883">
            <w:pPr>
              <w:spacing w:before="120" w:after="120"/>
              <w:rPr>
                <w:b/>
                <w:bCs/>
                <w:szCs w:val="22"/>
              </w:rPr>
            </w:pPr>
            <w:r w:rsidRPr="00076913">
              <w:rPr>
                <w:b/>
                <w:bCs/>
                <w:szCs w:val="22"/>
              </w:rPr>
              <w:t xml:space="preserve">sunulması durumunda </w:t>
            </w:r>
            <w:r w:rsidR="009D6349" w:rsidRPr="00076913">
              <w:rPr>
                <w:b/>
                <w:bCs/>
                <w:szCs w:val="22"/>
              </w:rPr>
              <w:t>“kopya başvurular”</w:t>
            </w:r>
            <w:r w:rsidR="009D6349">
              <w:rPr>
                <w:b/>
                <w:bCs/>
                <w:szCs w:val="22"/>
              </w:rPr>
              <w:t>,</w:t>
            </w:r>
            <w:r w:rsidR="009D6349" w:rsidRPr="00076913">
              <w:rPr>
                <w:b/>
                <w:bCs/>
                <w:szCs w:val="22"/>
              </w:rPr>
              <w:t xml:space="preserve"> </w:t>
            </w:r>
            <w:r w:rsidRPr="00076913">
              <w:rPr>
                <w:b/>
                <w:bCs/>
                <w:szCs w:val="22"/>
              </w:rPr>
              <w:t xml:space="preserve">Değerlendirme Komitesi ve/veya Sözleşme Makamı tarafından kabul edilebilir geçerli bir dayanak bulunmaz ise, değerlendirme </w:t>
            </w:r>
            <w:r w:rsidR="001C23D4">
              <w:rPr>
                <w:b/>
                <w:bCs/>
                <w:szCs w:val="22"/>
              </w:rPr>
              <w:t>dışı bırakılabilecektir</w:t>
            </w:r>
            <w:r w:rsidRPr="00076913">
              <w:rPr>
                <w:b/>
                <w:bCs/>
                <w:szCs w:val="22"/>
              </w:rPr>
              <w:t>.</w:t>
            </w:r>
          </w:p>
        </w:tc>
      </w:tr>
    </w:tbl>
    <w:p w:rsidR="00353776" w:rsidRPr="00076913" w:rsidRDefault="009F28DD">
      <w:pPr>
        <w:spacing w:before="120" w:after="0"/>
        <w:rPr>
          <w:szCs w:val="22"/>
          <w:u w:val="single"/>
        </w:rPr>
      </w:pPr>
      <w:r w:rsidRPr="00076913">
        <w:rPr>
          <w:szCs w:val="22"/>
          <w:u w:val="single"/>
        </w:rPr>
        <w:t>Üçüncü taraflara mali destek</w:t>
      </w:r>
      <w:r w:rsidR="00353776" w:rsidRPr="00076913">
        <w:rPr>
          <w:rStyle w:val="FootnoteReference"/>
          <w:szCs w:val="22"/>
          <w:u w:val="single"/>
        </w:rPr>
        <w:footnoteReference w:id="11"/>
      </w:r>
    </w:p>
    <w:p w:rsidR="009F28DD" w:rsidRPr="00076913" w:rsidRDefault="009F28DD" w:rsidP="000B4D07">
      <w:pPr>
        <w:spacing w:before="120" w:after="0"/>
        <w:rPr>
          <w:szCs w:val="22"/>
        </w:rPr>
      </w:pPr>
      <w:r w:rsidRPr="00076913">
        <w:rPr>
          <w:szCs w:val="22"/>
        </w:rPr>
        <w:t xml:space="preserve">Başvuru </w:t>
      </w:r>
      <w:r w:rsidR="00C87FB8">
        <w:rPr>
          <w:szCs w:val="22"/>
        </w:rPr>
        <w:t>S</w:t>
      </w:r>
      <w:r w:rsidR="00C87FB8" w:rsidRPr="00076913">
        <w:rPr>
          <w:szCs w:val="22"/>
        </w:rPr>
        <w:t xml:space="preserve">ahipleri </w:t>
      </w:r>
      <w:r w:rsidRPr="00076913">
        <w:rPr>
          <w:szCs w:val="22"/>
        </w:rPr>
        <w:t xml:space="preserve">üçüncü taraflara mali destek </w:t>
      </w:r>
      <w:r w:rsidRPr="00076913">
        <w:rPr>
          <w:b/>
          <w:szCs w:val="22"/>
        </w:rPr>
        <w:t>teklif edemez.</w:t>
      </w:r>
      <w:r w:rsidRPr="00076913">
        <w:rPr>
          <w:szCs w:val="22"/>
        </w:rPr>
        <w:t xml:space="preserve"> </w:t>
      </w:r>
    </w:p>
    <w:p w:rsidR="00353776" w:rsidRPr="00076913" w:rsidRDefault="009F28DD">
      <w:pPr>
        <w:spacing w:before="120" w:after="0"/>
        <w:rPr>
          <w:szCs w:val="22"/>
          <w:u w:val="single"/>
        </w:rPr>
      </w:pPr>
      <w:r w:rsidRPr="00076913">
        <w:rPr>
          <w:szCs w:val="22"/>
          <w:u w:val="single"/>
        </w:rPr>
        <w:t>Görünürlük</w:t>
      </w:r>
    </w:p>
    <w:p w:rsidR="00353776" w:rsidRPr="00076913" w:rsidRDefault="009F28DD">
      <w:pPr>
        <w:spacing w:before="120" w:after="0"/>
      </w:pPr>
      <w:r w:rsidRPr="00076913">
        <w:t>Tüm başvuru sahipleri</w:t>
      </w:r>
      <w:r w:rsidR="00D77BC8">
        <w:t>, Projenin</w:t>
      </w:r>
      <w:r w:rsidRPr="00076913">
        <w:t xml:space="preserve"> Avrupa Birliği</w:t>
      </w:r>
      <w:r w:rsidR="00D77BC8">
        <w:t xml:space="preserve"> tarafından</w:t>
      </w:r>
      <w:r w:rsidRPr="00076913">
        <w:t xml:space="preserve"> finanse edildiğin</w:t>
      </w:r>
      <w:r w:rsidR="00D77BC8">
        <w:t>i</w:t>
      </w:r>
      <w:r w:rsidR="001B453B" w:rsidRPr="00076913">
        <w:t xml:space="preserve"> duyur</w:t>
      </w:r>
      <w:r w:rsidR="00D77BC8">
        <w:t>mak</w:t>
      </w:r>
      <w:r w:rsidRPr="00076913">
        <w:t xml:space="preserve"> </w:t>
      </w:r>
      <w:r w:rsidR="001B453B" w:rsidRPr="00076913">
        <w:t xml:space="preserve">için gerekli tüm tedbirleri almalıdır. Avrupa Birliği tarafından kısmi olarak finanse edilen projeler, </w:t>
      </w:r>
      <w:r w:rsidR="00D77BC8">
        <w:t>m</w:t>
      </w:r>
      <w:r w:rsidR="00D77BC8" w:rsidRPr="00076913">
        <w:t xml:space="preserve">ümkün olduğunca, </w:t>
      </w:r>
      <w:r w:rsidR="001B453B" w:rsidRPr="00076913">
        <w:t>projenin ve proje için AB desteğinin gerekçesi hakkında özel ve genel hedef kitle</w:t>
      </w:r>
      <w:r w:rsidR="00D77BC8">
        <w:t>si</w:t>
      </w:r>
      <w:r w:rsidR="001B453B" w:rsidRPr="00076913">
        <w:t xml:space="preserve">nin farkındalığının artırılmasına yönelik bilgilendirme ve iletişim faaliyetleri içermelidir. </w:t>
      </w:r>
    </w:p>
    <w:p w:rsidR="003027CC" w:rsidRDefault="001B453B" w:rsidP="003027CC">
      <w:pPr>
        <w:spacing w:before="120" w:after="0"/>
      </w:pPr>
      <w:r w:rsidRPr="00076913">
        <w:rPr>
          <w:szCs w:val="22"/>
        </w:rPr>
        <w:t xml:space="preserve">Başvuru </w:t>
      </w:r>
      <w:r w:rsidR="000074AE">
        <w:rPr>
          <w:szCs w:val="22"/>
        </w:rPr>
        <w:t>S</w:t>
      </w:r>
      <w:r w:rsidR="000074AE" w:rsidRPr="00076913">
        <w:rPr>
          <w:szCs w:val="22"/>
        </w:rPr>
        <w:t xml:space="preserve">ahiplerinin </w:t>
      </w:r>
      <w:r w:rsidR="00524F7C" w:rsidRPr="00076913">
        <w:rPr>
          <w:szCs w:val="22"/>
        </w:rPr>
        <w:t xml:space="preserve">AB finansmanının </w:t>
      </w:r>
      <w:r w:rsidRPr="00076913">
        <w:rPr>
          <w:szCs w:val="22"/>
        </w:rPr>
        <w:t xml:space="preserve">hedef ve önceliklere uyması ve görünürlüğünü sağlaması gerekmektedir </w:t>
      </w:r>
      <w:r w:rsidR="00353776" w:rsidRPr="00076913">
        <w:t>(</w:t>
      </w:r>
      <w:r w:rsidRPr="00076913">
        <w:t>bkz:</w:t>
      </w:r>
      <w:r w:rsidR="00353776" w:rsidRPr="00076913">
        <w:t xml:space="preserve"> </w:t>
      </w:r>
      <w:r w:rsidRPr="00076913">
        <w:t xml:space="preserve">Avrupa Komisyonu’nun </w:t>
      </w:r>
      <w:hyperlink r:id="rId18" w:history="1">
        <w:r w:rsidR="00BC611B" w:rsidRPr="00076913">
          <w:rPr>
            <w:rStyle w:val="Hyperlink"/>
          </w:rPr>
          <w:t>https://ec.europa.eu/europeaid/funding/communication-and-visibility-manual-eu-external-actions_en</w:t>
        </w:r>
      </w:hyperlink>
      <w:r w:rsidRPr="00076913">
        <w:t xml:space="preserve"> adresinde </w:t>
      </w:r>
      <w:r w:rsidRPr="00076913">
        <w:rPr>
          <w:szCs w:val="22"/>
        </w:rPr>
        <w:t>yayınlanan AB Dış Faaliyetlerine İlişkin İletişim ve Görünürlük Rehberi)</w:t>
      </w:r>
      <w:r w:rsidR="00353776" w:rsidRPr="00076913">
        <w:t xml:space="preserve">. </w:t>
      </w:r>
      <w:r w:rsidR="003027CC">
        <w:t>Bu yayını tamamlayıcı mahiyetteki görünürlük rehber</w:t>
      </w:r>
      <w:r w:rsidR="00524F7C">
        <w:t>ine</w:t>
      </w:r>
      <w:r w:rsidR="003027CC">
        <w:t xml:space="preserve">, AB Türkiye </w:t>
      </w:r>
      <w:proofErr w:type="spellStart"/>
      <w:r w:rsidR="003027CC">
        <w:t>Delegasyonu’nun</w:t>
      </w:r>
      <w:proofErr w:type="spellEnd"/>
      <w:r w:rsidR="003027CC">
        <w:t xml:space="preserve"> </w:t>
      </w:r>
    </w:p>
    <w:p w:rsidR="003027CC" w:rsidRPr="003027CC" w:rsidRDefault="000B04FA" w:rsidP="003027CC">
      <w:pPr>
        <w:spacing w:after="120"/>
        <w:rPr>
          <w:color w:val="0000FF"/>
          <w:u w:val="single"/>
        </w:rPr>
      </w:pPr>
      <w:hyperlink r:id="rId19" w:history="1">
        <w:r w:rsidR="003027CC" w:rsidRPr="006562EE">
          <w:rPr>
            <w:rStyle w:val="Hyperlink"/>
          </w:rPr>
          <w:t>http://avrupa.info.tr/eu-funding-in-turkey/visibility-guidelines.html</w:t>
        </w:r>
      </w:hyperlink>
      <w:r w:rsidR="003027CC">
        <w:rPr>
          <w:rStyle w:val="Hyperlink"/>
        </w:rPr>
        <w:t xml:space="preserve">. </w:t>
      </w:r>
      <w:r w:rsidR="003027CC">
        <w:t>adresinden erişilebilir.</w:t>
      </w:r>
    </w:p>
    <w:p w:rsidR="001B453B" w:rsidRPr="00076913" w:rsidRDefault="001B453B" w:rsidP="000B4D07">
      <w:pPr>
        <w:spacing w:before="120" w:after="0"/>
        <w:rPr>
          <w:szCs w:val="22"/>
          <w:u w:val="single"/>
        </w:rPr>
      </w:pPr>
      <w:r w:rsidRPr="00076913">
        <w:rPr>
          <w:szCs w:val="22"/>
          <w:u w:val="single"/>
        </w:rPr>
        <w:t>Başvuru ve her bir başvuru sahibi için sağlanacak hibe</w:t>
      </w:r>
      <w:r w:rsidR="000074AE">
        <w:rPr>
          <w:szCs w:val="22"/>
          <w:u w:val="single"/>
        </w:rPr>
        <w:t xml:space="preserve"> adedi</w:t>
      </w:r>
    </w:p>
    <w:p w:rsidR="00353776" w:rsidRPr="00076913" w:rsidRDefault="003A4904">
      <w:pPr>
        <w:spacing w:before="120" w:after="0"/>
      </w:pPr>
      <w:r w:rsidRPr="00076913">
        <w:t xml:space="preserve">Bir Başvuru </w:t>
      </w:r>
      <w:r w:rsidR="000074AE">
        <w:t>S</w:t>
      </w:r>
      <w:r w:rsidR="000074AE" w:rsidRPr="00076913">
        <w:t>ahibi</w:t>
      </w:r>
      <w:r w:rsidRPr="00076913">
        <w:t xml:space="preserve">, bu Teklif Çağrısı kapsamında başvuru sahibi olarak </w:t>
      </w:r>
      <w:r w:rsidRPr="00076913">
        <w:rPr>
          <w:b/>
        </w:rPr>
        <w:t>birden fazla</w:t>
      </w:r>
      <w:r w:rsidRPr="00076913">
        <w:t xml:space="preserve"> başvuru y</w:t>
      </w:r>
      <w:r w:rsidR="001A795E">
        <w:t>apabilir</w:t>
      </w:r>
      <w:r w:rsidRPr="00076913">
        <w:t xml:space="preserve">. </w:t>
      </w:r>
      <w:r w:rsidRPr="00076913">
        <w:rPr>
          <w:b/>
        </w:rPr>
        <w:t xml:space="preserve"> </w:t>
      </w:r>
    </w:p>
    <w:p w:rsidR="00353776" w:rsidRPr="00076913" w:rsidRDefault="003A4904">
      <w:pPr>
        <w:spacing w:before="120" w:after="0"/>
      </w:pPr>
      <w:r w:rsidRPr="00076913">
        <w:lastRenderedPageBreak/>
        <w:t>Bir eş-başvuran</w:t>
      </w:r>
      <w:r w:rsidR="00012166">
        <w:t>,</w:t>
      </w:r>
      <w:r w:rsidRPr="00076913">
        <w:t xml:space="preserve"> bu Teklif Çağrısı kapsamında </w:t>
      </w:r>
      <w:r w:rsidR="00153A83">
        <w:rPr>
          <w:b/>
        </w:rPr>
        <w:t>bir</w:t>
      </w:r>
      <w:r w:rsidRPr="00076913">
        <w:rPr>
          <w:b/>
        </w:rPr>
        <w:t>den fazla</w:t>
      </w:r>
      <w:r w:rsidRPr="00076913">
        <w:t xml:space="preserve"> başvuruda </w:t>
      </w:r>
      <w:r w:rsidR="00153A83">
        <w:rPr>
          <w:b/>
        </w:rPr>
        <w:t>yer alabilir</w:t>
      </w:r>
      <w:r w:rsidR="00012166">
        <w:t>.</w:t>
      </w:r>
    </w:p>
    <w:p w:rsidR="00353776" w:rsidRPr="00076913" w:rsidRDefault="003A4904" w:rsidP="001E05FD">
      <w:pPr>
        <w:spacing w:before="120" w:after="120"/>
        <w:rPr>
          <w:b/>
        </w:rPr>
      </w:pPr>
      <w:r w:rsidRPr="00076913">
        <w:t xml:space="preserve">Bir </w:t>
      </w:r>
      <w:r w:rsidR="00012166">
        <w:t>B</w:t>
      </w:r>
      <w:r w:rsidR="00012166" w:rsidRPr="00076913">
        <w:t xml:space="preserve">aşvuru </w:t>
      </w:r>
      <w:r w:rsidR="00012166">
        <w:t>S</w:t>
      </w:r>
      <w:r w:rsidR="00012166" w:rsidRPr="00076913">
        <w:t>ahibi</w:t>
      </w:r>
      <w:r w:rsidR="00353776" w:rsidRPr="00076913">
        <w:t>/</w:t>
      </w:r>
      <w:r w:rsidRPr="00076913">
        <w:t>eş-başvuran</w:t>
      </w:r>
      <w:r w:rsidR="003027CC">
        <w:t>, başvuru sahibi veya eş-başvuran olarak,</w:t>
      </w:r>
      <w:r w:rsidRPr="00076913">
        <w:t xml:space="preserve"> </w:t>
      </w:r>
      <w:r w:rsidR="00153A83" w:rsidRPr="003027CC">
        <w:rPr>
          <w:b/>
        </w:rPr>
        <w:t>birden fazla</w:t>
      </w:r>
      <w:r w:rsidR="00153A83">
        <w:t xml:space="preserve"> hibeden yararlanamaz</w:t>
      </w:r>
      <w:r w:rsidRPr="00076913">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353776" w:rsidRPr="00076913" w:rsidTr="00153A83">
        <w:trPr>
          <w:trHeight w:val="903"/>
          <w:jc w:val="center"/>
        </w:trPr>
        <w:tc>
          <w:tcPr>
            <w:tcW w:w="9586" w:type="dxa"/>
          </w:tcPr>
          <w:p w:rsidR="00353776" w:rsidRPr="00076913" w:rsidRDefault="007A592A" w:rsidP="00F520A9">
            <w:pPr>
              <w:spacing w:before="120" w:after="0"/>
              <w:ind w:left="84"/>
              <w:jc w:val="center"/>
              <w:rPr>
                <w:b/>
                <w:bCs/>
                <w:szCs w:val="22"/>
              </w:rPr>
            </w:pPr>
            <w:r w:rsidRPr="00076913">
              <w:rPr>
                <w:b/>
                <w:bCs/>
                <w:szCs w:val="22"/>
              </w:rPr>
              <w:t>ÖNEMLİ NOT</w:t>
            </w:r>
            <w:r w:rsidR="00353776" w:rsidRPr="00076913">
              <w:rPr>
                <w:b/>
                <w:bCs/>
                <w:szCs w:val="22"/>
              </w:rPr>
              <w:t xml:space="preserve"> </w:t>
            </w:r>
            <w:r w:rsidR="00CD2071">
              <w:rPr>
                <w:b/>
                <w:bCs/>
                <w:szCs w:val="22"/>
              </w:rPr>
              <w:t>4</w:t>
            </w:r>
          </w:p>
          <w:p w:rsidR="00353776" w:rsidRPr="00076913" w:rsidRDefault="007A592A" w:rsidP="00153A83">
            <w:pPr>
              <w:spacing w:before="120" w:after="0"/>
              <w:rPr>
                <w:b/>
                <w:bCs/>
                <w:szCs w:val="22"/>
              </w:rPr>
            </w:pPr>
            <w:r w:rsidRPr="00076913">
              <w:rPr>
                <w:b/>
                <w:bCs/>
                <w:szCs w:val="22"/>
              </w:rPr>
              <w:t>Bir kuruluş</w:t>
            </w:r>
            <w:r w:rsidR="00153A83">
              <w:rPr>
                <w:b/>
                <w:bCs/>
                <w:szCs w:val="22"/>
              </w:rPr>
              <w:t xml:space="preserve">  </w:t>
            </w:r>
            <w:r w:rsidRPr="00076913">
              <w:rPr>
                <w:b/>
                <w:bCs/>
                <w:szCs w:val="22"/>
              </w:rPr>
              <w:t>yaln</w:t>
            </w:r>
            <w:r w:rsidR="00153A83">
              <w:rPr>
                <w:b/>
                <w:bCs/>
                <w:szCs w:val="22"/>
              </w:rPr>
              <w:t>ızca bir hibeden yararlanabilir</w:t>
            </w:r>
          </w:p>
        </w:tc>
      </w:tr>
    </w:tbl>
    <w:p w:rsidR="00721296" w:rsidRPr="00076913" w:rsidRDefault="00721296" w:rsidP="00353776">
      <w:pPr>
        <w:spacing w:before="120" w:after="0"/>
        <w:rPr>
          <w:sz w:val="8"/>
          <w:szCs w:val="22"/>
        </w:rPr>
      </w:pPr>
    </w:p>
    <w:p w:rsidR="00353776" w:rsidRPr="0093085A" w:rsidRDefault="00721D4D" w:rsidP="007F75E8">
      <w:pPr>
        <w:pStyle w:val="Guidelines3"/>
        <w:rPr>
          <w:lang w:val="tr-TR"/>
        </w:rPr>
      </w:pPr>
      <w:bookmarkStart w:id="101" w:name="_Toc384374704"/>
      <w:bookmarkStart w:id="102" w:name="_Toc485730019"/>
      <w:r w:rsidRPr="0093085A">
        <w:rPr>
          <w:lang w:val="tr-TR"/>
        </w:rPr>
        <w:t xml:space="preserve">Maliyetlerin uygunluğu: Hibe kapsamında dikkate alınabilecek </w:t>
      </w:r>
      <w:bookmarkEnd w:id="101"/>
      <w:r w:rsidRPr="0093085A">
        <w:rPr>
          <w:lang w:val="tr-TR"/>
        </w:rPr>
        <w:t>maliyetler</w:t>
      </w:r>
      <w:bookmarkEnd w:id="102"/>
      <w:r w:rsidR="00353776" w:rsidRPr="0093085A">
        <w:rPr>
          <w:lang w:val="tr-TR"/>
        </w:rPr>
        <w:t xml:space="preserve"> </w:t>
      </w:r>
    </w:p>
    <w:p w:rsidR="00353776" w:rsidRPr="00076913" w:rsidRDefault="00721D4D">
      <w:pPr>
        <w:spacing w:before="120" w:after="0"/>
      </w:pPr>
      <w:r w:rsidRPr="00076913">
        <w:rPr>
          <w:szCs w:val="22"/>
        </w:rPr>
        <w:t>Bir hibe</w:t>
      </w:r>
      <w:r w:rsidR="00A4287E">
        <w:rPr>
          <w:szCs w:val="22"/>
        </w:rPr>
        <w:t>den</w:t>
      </w:r>
      <w:r w:rsidRPr="00076913">
        <w:rPr>
          <w:szCs w:val="22"/>
        </w:rPr>
        <w:t xml:space="preserve"> yalnızca “uygun maliyetler”</w:t>
      </w:r>
      <w:r w:rsidR="00A4287E">
        <w:rPr>
          <w:szCs w:val="22"/>
        </w:rPr>
        <w:t xml:space="preserve"> karşılanabilir</w:t>
      </w:r>
      <w:r w:rsidRPr="00076913">
        <w:rPr>
          <w:szCs w:val="22"/>
        </w:rPr>
        <w:t>. Uygun olarak kabul edilen ve edilmeyen maliyetler aşağıda verilmiştir. Bütçe hem bir maliyet tahmini, hem de “uygun maliyetler” için tavan niteliğindedir.</w:t>
      </w:r>
      <w:r w:rsidR="00353776" w:rsidRPr="00076913">
        <w:t xml:space="preserve"> </w:t>
      </w:r>
    </w:p>
    <w:p w:rsidR="00353776" w:rsidRPr="00076913" w:rsidRDefault="00721D4D" w:rsidP="000B4D07">
      <w:pPr>
        <w:spacing w:before="120" w:after="0"/>
        <w:rPr>
          <w:szCs w:val="22"/>
        </w:rPr>
      </w:pPr>
      <w:r w:rsidRPr="00076913">
        <w:rPr>
          <w:szCs w:val="22"/>
        </w:rPr>
        <w:t xml:space="preserve">Uygun maliyetlerin ödenmesi aşağıda verilen </w:t>
      </w:r>
      <w:r w:rsidR="001F7FE6">
        <w:rPr>
          <w:szCs w:val="22"/>
        </w:rPr>
        <w:t>şekil</w:t>
      </w:r>
      <w:r w:rsidR="001F7FE6" w:rsidRPr="00076913">
        <w:rPr>
          <w:szCs w:val="22"/>
        </w:rPr>
        <w:t xml:space="preserve"> </w:t>
      </w:r>
      <w:r w:rsidRPr="00076913">
        <w:rPr>
          <w:szCs w:val="22"/>
        </w:rPr>
        <w:t xml:space="preserve">veya </w:t>
      </w:r>
      <w:r w:rsidR="001F7FE6">
        <w:rPr>
          <w:szCs w:val="22"/>
        </w:rPr>
        <w:t xml:space="preserve">bunların </w:t>
      </w:r>
      <w:proofErr w:type="gramStart"/>
      <w:r w:rsidR="001F7FE6">
        <w:rPr>
          <w:szCs w:val="22"/>
        </w:rPr>
        <w:t>kombinasyonuna</w:t>
      </w:r>
      <w:proofErr w:type="gramEnd"/>
      <w:r w:rsidR="001F7FE6">
        <w:rPr>
          <w:szCs w:val="22"/>
        </w:rPr>
        <w:t xml:space="preserve"> </w:t>
      </w:r>
      <w:r w:rsidRPr="00076913">
        <w:rPr>
          <w:szCs w:val="22"/>
        </w:rPr>
        <w:t>dayan</w:t>
      </w:r>
      <w:r w:rsidR="001F7FE6">
        <w:rPr>
          <w:szCs w:val="22"/>
        </w:rPr>
        <w:t>abilir</w:t>
      </w:r>
      <w:r w:rsidRPr="00076913">
        <w:rPr>
          <w:szCs w:val="22"/>
        </w:rPr>
        <w:t>:</w:t>
      </w:r>
    </w:p>
    <w:p w:rsidR="00721D4D" w:rsidRPr="00076913" w:rsidRDefault="00692F9F" w:rsidP="007F75E8">
      <w:pPr>
        <w:pStyle w:val="ListParagraph"/>
        <w:numPr>
          <w:ilvl w:val="0"/>
          <w:numId w:val="14"/>
        </w:numPr>
        <w:spacing w:before="120" w:after="0"/>
        <w:ind w:left="714" w:hanging="357"/>
        <w:contextualSpacing/>
        <w:rPr>
          <w:szCs w:val="22"/>
        </w:rPr>
      </w:pPr>
      <w:proofErr w:type="gramStart"/>
      <w:r>
        <w:rPr>
          <w:szCs w:val="22"/>
        </w:rPr>
        <w:t>faydalanıcı</w:t>
      </w:r>
      <w:proofErr w:type="gramEnd"/>
      <w:r>
        <w:rPr>
          <w:szCs w:val="22"/>
        </w:rPr>
        <w:t>(</w:t>
      </w:r>
      <w:proofErr w:type="spellStart"/>
      <w:r w:rsidR="00721D4D" w:rsidRPr="00076913">
        <w:rPr>
          <w:szCs w:val="22"/>
        </w:rPr>
        <w:t>lar</w:t>
      </w:r>
      <w:proofErr w:type="spellEnd"/>
      <w:r>
        <w:rPr>
          <w:szCs w:val="22"/>
        </w:rPr>
        <w:t>)</w:t>
      </w:r>
      <w:r w:rsidR="00721D4D" w:rsidRPr="00076913">
        <w:rPr>
          <w:szCs w:val="22"/>
        </w:rPr>
        <w:t xml:space="preserve"> tarafından yapılan gerçek harcamalar,</w:t>
      </w:r>
    </w:p>
    <w:p w:rsidR="00353776" w:rsidRPr="00076913" w:rsidRDefault="001F7FE6" w:rsidP="007F75E8">
      <w:pPr>
        <w:pStyle w:val="ListParagraph"/>
        <w:numPr>
          <w:ilvl w:val="0"/>
          <w:numId w:val="14"/>
        </w:numPr>
        <w:spacing w:before="120" w:after="0"/>
        <w:ind w:left="714" w:hanging="357"/>
        <w:contextualSpacing/>
        <w:rPr>
          <w:szCs w:val="22"/>
        </w:rPr>
      </w:pPr>
      <w:r>
        <w:rPr>
          <w:szCs w:val="22"/>
        </w:rPr>
        <w:t>b</w:t>
      </w:r>
      <w:r w:rsidRPr="00076913">
        <w:rPr>
          <w:szCs w:val="22"/>
        </w:rPr>
        <w:t xml:space="preserve">ir </w:t>
      </w:r>
      <w:r w:rsidR="00721D4D" w:rsidRPr="00076913">
        <w:rPr>
          <w:szCs w:val="22"/>
        </w:rPr>
        <w:t>veya daha fazla basitleştirilmiş maliyet seçeneği.</w:t>
      </w:r>
    </w:p>
    <w:p w:rsidR="009500BF" w:rsidRPr="00076913" w:rsidRDefault="009500BF" w:rsidP="000B4D07">
      <w:pPr>
        <w:spacing w:before="120" w:after="0"/>
        <w:rPr>
          <w:szCs w:val="22"/>
        </w:rPr>
      </w:pPr>
      <w:r w:rsidRPr="00076913">
        <w:rPr>
          <w:szCs w:val="22"/>
        </w:rPr>
        <w:t>Basitleştirilmiş maliyet seçenekleri aşağıdaki şekillerde olabilir:</w:t>
      </w:r>
    </w:p>
    <w:p w:rsidR="009500BF" w:rsidRPr="00076913" w:rsidRDefault="009500BF" w:rsidP="007F75E8">
      <w:pPr>
        <w:pStyle w:val="ListParagraph"/>
        <w:numPr>
          <w:ilvl w:val="0"/>
          <w:numId w:val="15"/>
        </w:numPr>
        <w:spacing w:before="120" w:after="0"/>
        <w:ind w:left="714" w:hanging="357"/>
        <w:contextualSpacing/>
        <w:rPr>
          <w:szCs w:val="22"/>
        </w:rPr>
      </w:pPr>
      <w:r w:rsidRPr="00076913">
        <w:rPr>
          <w:b/>
          <w:szCs w:val="22"/>
        </w:rPr>
        <w:t>Birim maliyetler:</w:t>
      </w:r>
      <w:r w:rsidRPr="00076913">
        <w:rPr>
          <w:szCs w:val="22"/>
        </w:rPr>
        <w:t xml:space="preserve"> </w:t>
      </w:r>
      <w:r w:rsidRPr="00076913">
        <w:rPr>
          <w:szCs w:val="22"/>
          <w:u w:val="single"/>
        </w:rPr>
        <w:t>Birim başına miktar</w:t>
      </w:r>
      <w:r w:rsidRPr="00076913">
        <w:rPr>
          <w:szCs w:val="22"/>
        </w:rPr>
        <w:t xml:space="preserve"> referans alınarak önceden net biçimde belirlenen, uygun maliyetlerin tüm kategorilerini veya belli kategorilerini kapsar.</w:t>
      </w:r>
    </w:p>
    <w:p w:rsidR="009500BF" w:rsidRPr="00076913" w:rsidRDefault="009500BF" w:rsidP="007F75E8">
      <w:pPr>
        <w:pStyle w:val="ListParagraph"/>
        <w:numPr>
          <w:ilvl w:val="0"/>
          <w:numId w:val="15"/>
        </w:numPr>
        <w:spacing w:before="120" w:after="0"/>
        <w:ind w:left="714" w:hanging="357"/>
        <w:contextualSpacing/>
        <w:rPr>
          <w:szCs w:val="22"/>
        </w:rPr>
      </w:pPr>
      <w:r w:rsidRPr="00076913">
        <w:rPr>
          <w:b/>
          <w:szCs w:val="22"/>
        </w:rPr>
        <w:t>Götürü miktar</w:t>
      </w:r>
      <w:r w:rsidRPr="00076913">
        <w:rPr>
          <w:szCs w:val="22"/>
        </w:rPr>
        <w:t xml:space="preserve">: </w:t>
      </w:r>
      <w:r w:rsidRPr="00076913">
        <w:rPr>
          <w:szCs w:val="22"/>
          <w:u w:val="single"/>
        </w:rPr>
        <w:t>Götürü</w:t>
      </w:r>
      <w:r w:rsidRPr="00076913">
        <w:rPr>
          <w:szCs w:val="22"/>
        </w:rPr>
        <w:t xml:space="preserve"> olarak önceden net biçimde belirlenen, uygun maliyetlerin tüm kategorilerini veya belli kategorilerini kapsar.</w:t>
      </w:r>
    </w:p>
    <w:p w:rsidR="009500BF" w:rsidRPr="00076913" w:rsidRDefault="009500BF" w:rsidP="007F75E8">
      <w:pPr>
        <w:numPr>
          <w:ilvl w:val="0"/>
          <w:numId w:val="15"/>
        </w:numPr>
        <w:snapToGrid w:val="0"/>
        <w:spacing w:before="120" w:after="0"/>
        <w:ind w:left="714" w:hanging="357"/>
        <w:rPr>
          <w:szCs w:val="22"/>
        </w:rPr>
      </w:pPr>
      <w:r w:rsidRPr="00076913">
        <w:rPr>
          <w:b/>
          <w:szCs w:val="22"/>
        </w:rPr>
        <w:t>Sabit oranlı finansman:</w:t>
      </w:r>
      <w:r w:rsidRPr="00076913">
        <w:rPr>
          <w:szCs w:val="22"/>
        </w:rPr>
        <w:t xml:space="preserve"> beklenen </w:t>
      </w:r>
      <w:r w:rsidRPr="00076913">
        <w:rPr>
          <w:szCs w:val="22"/>
          <w:u w:val="single"/>
        </w:rPr>
        <w:t xml:space="preserve">sabit bir yüzdelik oran </w:t>
      </w:r>
      <w:r w:rsidRPr="00076913">
        <w:rPr>
          <w:szCs w:val="22"/>
        </w:rPr>
        <w:t>uygulamasıyla, önceden net biçimde belirlenen uygun maliyetlerin belli kategorilerini kapsar.</w:t>
      </w:r>
    </w:p>
    <w:p w:rsidR="009500BF" w:rsidRPr="00076913" w:rsidRDefault="009500BF" w:rsidP="000B4D07">
      <w:pPr>
        <w:spacing w:before="120" w:after="0"/>
        <w:rPr>
          <w:szCs w:val="22"/>
        </w:rPr>
      </w:pPr>
      <w:r w:rsidRPr="00076913">
        <w:rPr>
          <w:szCs w:val="22"/>
        </w:rPr>
        <w:t>Miktarlar veya oranlar, istatistiksel verilere veya başka türlü nesnel yöntemler kullanılarak başvuru sahipleri geçmişe dair belgelenebilir veya denetlenebilir verileri referans alınarak yapılan tahminlere dayandırılmalıdır. Birim maliyetler, götürü tutarlar veya sabit oranların belirlenm</w:t>
      </w:r>
      <w:r w:rsidR="00692F9F">
        <w:rPr>
          <w:szCs w:val="22"/>
        </w:rPr>
        <w:t>esinde kullanılan yöntemler Ek</w:t>
      </w:r>
      <w:r w:rsidR="00CD2071">
        <w:rPr>
          <w:szCs w:val="22"/>
        </w:rPr>
        <w:t xml:space="preserve"> K</w:t>
      </w:r>
      <w:r w:rsidRPr="00076913">
        <w:rPr>
          <w:szCs w:val="22"/>
        </w:rPr>
        <w:t xml:space="preserve">’de verilen </w:t>
      </w:r>
      <w:proofErr w:type="gramStart"/>
      <w:r w:rsidRPr="00076913">
        <w:rPr>
          <w:szCs w:val="22"/>
        </w:rPr>
        <w:t>kriterlerle</w:t>
      </w:r>
      <w:proofErr w:type="gramEnd"/>
      <w:r w:rsidRPr="00076913">
        <w:rPr>
          <w:szCs w:val="22"/>
        </w:rPr>
        <w:t xml:space="preserve"> uyumlu olmalı ve özellikle maliyetlerin Hibe Faydalanıcı(</w:t>
      </w:r>
      <w:proofErr w:type="spellStart"/>
      <w:r w:rsidRPr="00076913">
        <w:rPr>
          <w:szCs w:val="22"/>
        </w:rPr>
        <w:t>lar</w:t>
      </w:r>
      <w:proofErr w:type="spellEnd"/>
      <w:r w:rsidRPr="00076913">
        <w:rPr>
          <w:szCs w:val="22"/>
        </w:rPr>
        <w:t xml:space="preserve">)ı 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Teklif edilen miktarların kabul edilebilmesi için makul gerekçeleri sağlayacak gerekli asgari koşulları değerlendirmek için, talimatlar </w:t>
      </w:r>
      <w:r w:rsidR="00CD2071">
        <w:rPr>
          <w:szCs w:val="22"/>
        </w:rPr>
        <w:t>ve kontrol lis</w:t>
      </w:r>
      <w:r w:rsidR="00692F9F">
        <w:rPr>
          <w:szCs w:val="22"/>
        </w:rPr>
        <w:t>tesini içeren Ek</w:t>
      </w:r>
      <w:r w:rsidR="00CD2071">
        <w:rPr>
          <w:szCs w:val="22"/>
        </w:rPr>
        <w:t xml:space="preserve"> K</w:t>
      </w:r>
      <w:r w:rsidRPr="00076913">
        <w:rPr>
          <w:szCs w:val="22"/>
        </w:rPr>
        <w:t>’yi inceleyiniz.</w:t>
      </w:r>
    </w:p>
    <w:p w:rsidR="00B615F3" w:rsidRPr="00076913" w:rsidRDefault="00B615F3" w:rsidP="000B4D07">
      <w:pPr>
        <w:spacing w:before="120" w:after="0"/>
        <w:rPr>
          <w:szCs w:val="22"/>
        </w:rPr>
      </w:pPr>
      <w:r w:rsidRPr="00076913">
        <w:rPr>
          <w:szCs w:val="22"/>
        </w:rPr>
        <w:t>Bu şekilde ödeme</w:t>
      </w:r>
      <w:r w:rsidR="00692F9F">
        <w:rPr>
          <w:szCs w:val="22"/>
        </w:rPr>
        <w:t xml:space="preserve"> talep eden Başvuru Sahipleri Ek</w:t>
      </w:r>
      <w:r w:rsidRPr="00076913">
        <w:rPr>
          <w:szCs w:val="22"/>
        </w:rPr>
        <w:t xml:space="preserve"> B sayfa 1’de yer alan her bir uygun maliyet başlığı/kaleminde bu tip finansmanı belirtmelidir; başka bir deyişle, birim sütununda “BİRİM MALİYET”(ay/uçuş, vs), “GÖTÜRÜ” veya “SABİT ORAN” gibi büyük harfle r</w:t>
      </w:r>
      <w:r w:rsidR="00692F9F">
        <w:rPr>
          <w:szCs w:val="22"/>
        </w:rPr>
        <w:t>eferans bilgi verilmelidir (Ek</w:t>
      </w:r>
      <w:r w:rsidR="00153A83">
        <w:rPr>
          <w:szCs w:val="22"/>
        </w:rPr>
        <w:t xml:space="preserve"> K</w:t>
      </w:r>
      <w:r w:rsidRPr="00076913">
        <w:rPr>
          <w:szCs w:val="22"/>
        </w:rPr>
        <w:t>’deki örneği inceleyiniz).</w:t>
      </w:r>
    </w:p>
    <w:p w:rsidR="00353776" w:rsidRPr="00076913" w:rsidRDefault="00B615F3" w:rsidP="000B4D07">
      <w:pPr>
        <w:spacing w:before="120" w:after="0"/>
        <w:rPr>
          <w:szCs w:val="22"/>
        </w:rPr>
      </w:pPr>
      <w:r w:rsidRPr="00076913">
        <w:rPr>
          <w:szCs w:val="22"/>
        </w:rPr>
        <w:t>Ayrıca Ek B’de sayfa 2 no.lu çalışma sayfasının “Tahmini maliyetin gerekçelendirilmesi” başlıklı ikinci sütunda, başvuru sahibi her bir bütçe kalemi veya başlığı için aşağıdakileri de içerecek “maliyet gerekçeleri” sunmalıdır:</w:t>
      </w:r>
    </w:p>
    <w:p w:rsidR="00B615F3" w:rsidRPr="00076913" w:rsidRDefault="00B615F3" w:rsidP="007F75E8">
      <w:pPr>
        <w:pStyle w:val="ListParagraph"/>
        <w:numPr>
          <w:ilvl w:val="0"/>
          <w:numId w:val="16"/>
        </w:numPr>
        <w:spacing w:before="120" w:after="0"/>
        <w:contextualSpacing/>
        <w:rPr>
          <w:szCs w:val="22"/>
        </w:rPr>
      </w:pPr>
      <w:r w:rsidRPr="00076913">
        <w:rPr>
          <w:szCs w:val="22"/>
        </w:rPr>
        <w:t>Birim maliyet, götürü miktar ve/veya sabit oranların oluşturulmasında kullanılan bilgi ve yöntemler, bunların hangi maliyetlere ilişkin olduğu, vs. tanımlanmalıdır.</w:t>
      </w:r>
    </w:p>
    <w:p w:rsidR="00353776" w:rsidRPr="00076913" w:rsidRDefault="00B615F3" w:rsidP="007F75E8">
      <w:pPr>
        <w:numPr>
          <w:ilvl w:val="0"/>
          <w:numId w:val="16"/>
        </w:numPr>
        <w:spacing w:before="120" w:after="0"/>
        <w:rPr>
          <w:bCs/>
        </w:rPr>
      </w:pPr>
      <w:r w:rsidRPr="00076913">
        <w:t>Nihai uygun miktarların</w:t>
      </w:r>
      <w:r w:rsidR="00353776" w:rsidRPr="00076913">
        <w:rPr>
          <w:rStyle w:val="FootnoteReference"/>
        </w:rPr>
        <w:footnoteReference w:id="12"/>
      </w:r>
      <w:r w:rsidRPr="00076913">
        <w:t xml:space="preserve"> hesaplanmasında </w:t>
      </w:r>
      <w:r w:rsidRPr="00076913">
        <w:rPr>
          <w:szCs w:val="22"/>
        </w:rPr>
        <w:t>kullanılan hesap formülleri açıklanmalıdır.</w:t>
      </w:r>
    </w:p>
    <w:p w:rsidR="00B615F3" w:rsidRPr="00076913" w:rsidRDefault="00B615F3" w:rsidP="007F75E8">
      <w:pPr>
        <w:pStyle w:val="ListParagraph"/>
        <w:numPr>
          <w:ilvl w:val="0"/>
          <w:numId w:val="16"/>
        </w:numPr>
        <w:spacing w:before="120" w:after="0"/>
        <w:contextualSpacing/>
        <w:rPr>
          <w:szCs w:val="22"/>
        </w:rPr>
      </w:pPr>
      <w:r w:rsidRPr="00076913">
        <w:rPr>
          <w:szCs w:val="22"/>
        </w:rPr>
        <w:lastRenderedPageBreak/>
        <w:t xml:space="preserve">Her bir Faydalanıcıya ayrılan azami miktarın teyidi için </w:t>
      </w:r>
    </w:p>
    <w:p w:rsidR="00601D4A" w:rsidRPr="00076913" w:rsidRDefault="00601D4A" w:rsidP="000B4D07">
      <w:pPr>
        <w:spacing w:before="120" w:after="0"/>
        <w:rPr>
          <w:szCs w:val="22"/>
        </w:rPr>
      </w:pPr>
      <w:r w:rsidRPr="00076913">
        <w:rPr>
          <w:szCs w:val="22"/>
        </w:rPr>
        <w:t xml:space="preserve">Sözleşme aşamasında, Sözleşme Makamı başvuru sahibinin sunduğu bütçede önerilen miktar veya oranların kabul edilip edilemeyeceğine, başvuru sahibi tarafından uygulanan hibelerin veya benzer faaliyetlerin </w:t>
      </w:r>
      <w:r w:rsidR="00CD2071">
        <w:rPr>
          <w:szCs w:val="22"/>
        </w:rPr>
        <w:t>verilerini analiz ederek ve Ek K</w:t>
      </w:r>
      <w:r w:rsidRPr="00076913">
        <w:rPr>
          <w:szCs w:val="22"/>
        </w:rPr>
        <w:t>’de yer alan kontrolleri yaparak karar verir.</w:t>
      </w:r>
    </w:p>
    <w:p w:rsidR="00601D4A" w:rsidRPr="00076913" w:rsidRDefault="00601D4A" w:rsidP="000B4D07">
      <w:pPr>
        <w:spacing w:before="120" w:after="0"/>
        <w:rPr>
          <w:szCs w:val="22"/>
        </w:rPr>
      </w:pPr>
      <w:r w:rsidRPr="00076913">
        <w:rPr>
          <w:szCs w:val="22"/>
        </w:rPr>
        <w:t xml:space="preserve">Sözleşme Makamı tarafından her bir başvuru sahibi </w:t>
      </w:r>
      <w:r w:rsidR="0093085A">
        <w:rPr>
          <w:szCs w:val="22"/>
        </w:rPr>
        <w:t xml:space="preserve">için </w:t>
      </w:r>
      <w:r w:rsidRPr="00076913">
        <w:rPr>
          <w:szCs w:val="22"/>
        </w:rPr>
        <w:t xml:space="preserve">yetkilendirilebilecek basitleştirilmiş maliyetler seçeneğinin toplam finansman miktarı 60.000 AVRO’yu (dolaylı maliyetler hariç) geçemez.  </w:t>
      </w:r>
    </w:p>
    <w:p w:rsidR="00601D4A" w:rsidRPr="00076913" w:rsidRDefault="00601D4A" w:rsidP="000B4D07">
      <w:pPr>
        <w:spacing w:before="120" w:after="0"/>
        <w:rPr>
          <w:szCs w:val="22"/>
        </w:rPr>
      </w:pPr>
      <w:r w:rsidRPr="00076913">
        <w:rPr>
          <w:szCs w:val="22"/>
        </w:rPr>
        <w:t xml:space="preserve">Hibe verilmesi yönünde yapılacak tavsiye kararı, </w:t>
      </w:r>
      <w:r w:rsidRPr="00076913">
        <w:rPr>
          <w:rFonts w:cs="Arial"/>
          <w:szCs w:val="22"/>
        </w:rPr>
        <w:t xml:space="preserve">hibe sözleşmesinin imzalanmasından önceki kontrol sürecinde bütçe değişikliği gerektirecek herhangi bir sorun çıkmamasına bağlıdır </w:t>
      </w:r>
      <w:r w:rsidRPr="00076913">
        <w:rPr>
          <w:szCs w:val="22"/>
        </w:rPr>
        <w:t xml:space="preserve">(örneğin, aritmetik hatalar, tutarsızlıklar ya da gerçekçi olmayan maliyetler ve diğer uygun olmayan maliyetler).  Kontroller, söz konusu hata ya da tutarsızlıklar için başvuru sahibinden ilave açıklama istenmesini ve Sözleşme Makamının hibe tutarında değişiklik yapmasını veya indirime gitmesini gerektirebilir. Bütçedeki muhtemel değişiklikler, Sözleşme Makamından talep edilen hibe miktarını ya da eş finansman yüzdesini artırmayacaktır. </w:t>
      </w:r>
    </w:p>
    <w:p w:rsidR="00CD2071" w:rsidRDefault="00601D4A" w:rsidP="003027CC">
      <w:pPr>
        <w:spacing w:before="120" w:after="0"/>
        <w:rPr>
          <w:szCs w:val="22"/>
        </w:rPr>
      </w:pPr>
      <w:r w:rsidRPr="00076913">
        <w:rPr>
          <w:rFonts w:cs="Arial"/>
          <w:szCs w:val="22"/>
        </w:rPr>
        <w:t xml:space="preserve">Bu nedenle, </w:t>
      </w:r>
      <w:r w:rsidRPr="00076913">
        <w:rPr>
          <w:rFonts w:cs="Arial"/>
          <w:b/>
          <w:szCs w:val="22"/>
        </w:rPr>
        <w:t>gerçekçi ve maliyet-etkin bir bütçe</w:t>
      </w:r>
      <w:r w:rsidRPr="00076913">
        <w:rPr>
          <w:rFonts w:cs="Arial"/>
          <w:szCs w:val="22"/>
        </w:rPr>
        <w:t xml:space="preserve"> sunmak başvuru sahibinin yararına olacaktır</w:t>
      </w:r>
      <w:r w:rsidRPr="00076913">
        <w:rPr>
          <w:szCs w:val="22"/>
        </w:rPr>
        <w:t>.</w:t>
      </w:r>
    </w:p>
    <w:p w:rsidR="003027CC" w:rsidRPr="003027CC" w:rsidRDefault="003027CC" w:rsidP="003027CC">
      <w:pPr>
        <w:spacing w:before="120" w:after="0"/>
        <w:rPr>
          <w:szCs w:val="22"/>
        </w:rPr>
      </w:pPr>
    </w:p>
    <w:p w:rsidR="003843A3" w:rsidRDefault="003843A3" w:rsidP="0088340A">
      <w:pPr>
        <w:pBdr>
          <w:top w:val="single" w:sz="4" w:space="1" w:color="auto"/>
          <w:left w:val="single" w:sz="4" w:space="4" w:color="auto"/>
          <w:bottom w:val="single" w:sz="4" w:space="1" w:color="auto"/>
          <w:right w:val="single" w:sz="4" w:space="4" w:color="auto"/>
        </w:pBdr>
        <w:spacing w:after="120"/>
      </w:pPr>
    </w:p>
    <w:p w:rsidR="0088340A" w:rsidRDefault="003843A3" w:rsidP="0088340A">
      <w:pPr>
        <w:pBdr>
          <w:top w:val="single" w:sz="4" w:space="1" w:color="auto"/>
          <w:left w:val="single" w:sz="4" w:space="4" w:color="auto"/>
          <w:bottom w:val="single" w:sz="4" w:space="1" w:color="auto"/>
          <w:right w:val="single" w:sz="4" w:space="4" w:color="auto"/>
        </w:pBdr>
        <w:spacing w:after="120"/>
      </w:pPr>
      <w:r>
        <w:t>Basitleştirilmiş maliyet seçeneği Saha Ofisi harcamalarının dağılımı için de kullanılabilir.</w:t>
      </w:r>
    </w:p>
    <w:p w:rsidR="003843A3" w:rsidRPr="00470700" w:rsidRDefault="003843A3" w:rsidP="0088340A">
      <w:pPr>
        <w:pBdr>
          <w:top w:val="single" w:sz="4" w:space="1" w:color="auto"/>
          <w:left w:val="single" w:sz="4" w:space="4" w:color="auto"/>
          <w:bottom w:val="single" w:sz="4" w:space="1" w:color="auto"/>
          <w:right w:val="single" w:sz="4" w:space="4" w:color="auto"/>
        </w:pBdr>
        <w:spacing w:after="120"/>
      </w:pPr>
      <w:r>
        <w:t>Saha Ofisi, proje faaliyetlerinin uygulandığı ülkede veya komşu ülkede kurulan yerel altyapı anlamına gelir. (Faaliyetlerin birkaç üçüncü ülkelerde uygulanması durumunda birden fazla Saha Ofisi olabilir). Bu maliyetler yerel ofis harcamaları yanı</w:t>
      </w:r>
      <w:r w:rsidR="00EA0A66">
        <w:t xml:space="preserve"> </w:t>
      </w:r>
      <w:r>
        <w:t>sıra insan kaynakları harcamalarını da kapsar.</w:t>
      </w:r>
    </w:p>
    <w:p w:rsidR="0088340A" w:rsidRPr="00470700" w:rsidRDefault="003843A3" w:rsidP="0088340A">
      <w:pPr>
        <w:pBdr>
          <w:top w:val="single" w:sz="4" w:space="1" w:color="auto"/>
          <w:left w:val="single" w:sz="4" w:space="4" w:color="auto"/>
          <w:bottom w:val="single" w:sz="4" w:space="1" w:color="auto"/>
          <w:right w:val="single" w:sz="4" w:space="4" w:color="auto"/>
        </w:pBdr>
        <w:spacing w:after="120"/>
      </w:pPr>
      <w:r>
        <w:t>Bir Saha Ofisi, sadece AB tarafından finanse  edilen (veya eş-finansman sağlanan) projeler</w:t>
      </w:r>
      <w:r w:rsidR="00EA0A66">
        <w:t xml:space="preserve"> </w:t>
      </w:r>
      <w:r w:rsidR="00601AAF">
        <w:t>için kullanılabileceği gibi ortak ülkedeki başka projeler için de kullanılabilir. Saha Ofisinin başka projeler için kullanılması durumunda, sadece proje süresi içinde ve saha ofisinin</w:t>
      </w:r>
      <w:r w:rsidR="00601AAF" w:rsidRPr="00601AAF">
        <w:t xml:space="preserve"> </w:t>
      </w:r>
      <w:r w:rsidR="00601AAF">
        <w:t>kullanımı oranındaki cari harcamalar uygun doğrudan maliyet olarak kabul edilir.</w:t>
      </w:r>
    </w:p>
    <w:p w:rsidR="00601AAF" w:rsidRDefault="00601AAF" w:rsidP="0088340A">
      <w:pPr>
        <w:pBdr>
          <w:top w:val="single" w:sz="4" w:space="1" w:color="auto"/>
          <w:left w:val="single" w:sz="4" w:space="4" w:color="auto"/>
          <w:bottom w:val="single" w:sz="4" w:space="1" w:color="auto"/>
          <w:right w:val="single" w:sz="4" w:space="4" w:color="auto"/>
        </w:pBdr>
        <w:spacing w:after="120"/>
      </w:pPr>
      <w:r>
        <w:t>Maliyetlerin projeye tahsis edilebilecek kısmı gerçek maliyetler veya faydalanıcılar tarafından belirlenen basitleştirilmiş maliyet paylaşımı olarak kabul edilebilir.</w:t>
      </w:r>
    </w:p>
    <w:p w:rsidR="00601AAF" w:rsidRDefault="00601AAF" w:rsidP="0088340A">
      <w:pPr>
        <w:pBdr>
          <w:top w:val="single" w:sz="4" w:space="1" w:color="auto"/>
          <w:left w:val="single" w:sz="4" w:space="4" w:color="auto"/>
          <w:bottom w:val="single" w:sz="4" w:space="1" w:color="auto"/>
          <w:right w:val="single" w:sz="4" w:space="4" w:color="auto"/>
        </w:pBdr>
        <w:spacing w:after="120"/>
      </w:pPr>
      <w:r>
        <w:t xml:space="preserve">Paylaşım yöntemi aşağıdaki şekilde olmalıdır: </w:t>
      </w:r>
    </w:p>
    <w:p w:rsidR="0088340A" w:rsidRPr="00470700" w:rsidRDefault="0088340A" w:rsidP="0088340A">
      <w:pPr>
        <w:pBdr>
          <w:top w:val="single" w:sz="4" w:space="1" w:color="auto"/>
          <w:left w:val="single" w:sz="4" w:space="4" w:color="auto"/>
          <w:bottom w:val="single" w:sz="4" w:space="1" w:color="auto"/>
          <w:right w:val="single" w:sz="4" w:space="4" w:color="auto"/>
        </w:pBdr>
        <w:spacing w:after="120"/>
      </w:pPr>
      <w:r w:rsidRPr="00470700">
        <w:t xml:space="preserve">1. </w:t>
      </w:r>
      <w:r w:rsidR="00EA0A66">
        <w:t>Faydalanıcının mevcut muhasebe ve yönetim uygulamaları ile uyumlu olmalı ve finansman kaynakları ne olursa olsun aynı şekilde uygulanmalı ve</w:t>
      </w:r>
    </w:p>
    <w:p w:rsidR="0088340A" w:rsidRDefault="0088340A" w:rsidP="0088340A">
      <w:pPr>
        <w:pBdr>
          <w:top w:val="single" w:sz="4" w:space="1" w:color="auto"/>
          <w:left w:val="single" w:sz="4" w:space="4" w:color="auto"/>
          <w:bottom w:val="single" w:sz="4" w:space="1" w:color="auto"/>
          <w:right w:val="single" w:sz="4" w:space="4" w:color="auto"/>
        </w:pBdr>
        <w:spacing w:after="120"/>
      </w:pPr>
      <w:r w:rsidRPr="00470700">
        <w:t xml:space="preserve">2. </w:t>
      </w:r>
      <w:r w:rsidR="00EA0A66">
        <w:t xml:space="preserve">Tarafsız, adil, ve güvenilir tahsis anahtarlarını </w:t>
      </w:r>
      <w:proofErr w:type="gramStart"/>
      <w:r w:rsidR="00EA0A66">
        <w:t>baz</w:t>
      </w:r>
      <w:proofErr w:type="gramEnd"/>
      <w:r w:rsidR="00EA0A66">
        <w:t xml:space="preserve"> almalı </w:t>
      </w:r>
      <w:r w:rsidRPr="00470700">
        <w:t>(</w:t>
      </w:r>
      <w:r w:rsidR="00EA0A66">
        <w:t xml:space="preserve"> kabul edilebilir tahsis </w:t>
      </w:r>
      <w:r w:rsidR="00692F9F">
        <w:t>anahtar örnekleri için lütfen Ek</w:t>
      </w:r>
      <w:r w:rsidR="00EA0A66">
        <w:t xml:space="preserve"> </w:t>
      </w:r>
      <w:r w:rsidRPr="00470700">
        <w:t xml:space="preserve">K </w:t>
      </w:r>
      <w:r w:rsidR="00EA0A66">
        <w:t>‘y</w:t>
      </w:r>
      <w:r w:rsidR="00CD2071">
        <w:t>e</w:t>
      </w:r>
      <w:r w:rsidR="00EA0A66">
        <w:t xml:space="preserve"> bakınız</w:t>
      </w:r>
      <w:r w:rsidRPr="00470700">
        <w:t>).</w:t>
      </w:r>
    </w:p>
    <w:p w:rsidR="0088340A" w:rsidRPr="00470700" w:rsidRDefault="00083B33" w:rsidP="0088340A">
      <w:pPr>
        <w:pBdr>
          <w:top w:val="single" w:sz="4" w:space="1" w:color="auto"/>
          <w:left w:val="single" w:sz="4" w:space="4" w:color="auto"/>
          <w:bottom w:val="single" w:sz="4" w:space="1" w:color="auto"/>
          <w:right w:val="single" w:sz="4" w:space="4" w:color="auto"/>
        </w:pBdr>
        <w:spacing w:after="120"/>
      </w:pPr>
      <w:r>
        <w:t>Saha Ofisi maliyetlerinin tahsis yönteminin tanımı kuruluş tarafından o kuruluşun genel muhasebe ve yönetim uygulamalarına uygun olarak yapılır. Bu tanım, yukarıda belirtilen 1 ve 2 şartlarını sağladığını açıklamalı ve</w:t>
      </w:r>
      <w:r w:rsidRPr="00083B33">
        <w:t xml:space="preserve"> </w:t>
      </w:r>
      <w:r>
        <w:t>ayrı bir sayfa şeklinde Bütçe’ye ek olarak sunulmalıdır.</w:t>
      </w:r>
    </w:p>
    <w:p w:rsidR="0088340A" w:rsidRDefault="00083B33" w:rsidP="0088340A">
      <w:pPr>
        <w:pBdr>
          <w:top w:val="single" w:sz="4" w:space="1" w:color="auto"/>
          <w:left w:val="single" w:sz="4" w:space="4" w:color="auto"/>
          <w:bottom w:val="single" w:sz="4" w:space="1" w:color="auto"/>
          <w:right w:val="single" w:sz="4" w:space="4" w:color="auto"/>
        </w:pBdr>
        <w:spacing w:after="120"/>
      </w:pPr>
      <w:r>
        <w:t xml:space="preserve">Söz konusu yöntem, </w:t>
      </w:r>
      <w:r w:rsidR="00396CB2">
        <w:t xml:space="preserve">sözleşme safhasında </w:t>
      </w:r>
      <w:r>
        <w:t xml:space="preserve">Değerlendirme Komitesi </w:t>
      </w:r>
      <w:r w:rsidR="00396CB2">
        <w:t xml:space="preserve">ve Sözleşme Makamı </w:t>
      </w:r>
      <w:r>
        <w:t xml:space="preserve">tarafından değerlendirilecek </w:t>
      </w:r>
      <w:r w:rsidR="00396CB2">
        <w:t xml:space="preserve">ve kabul edilecektir. Eğer gerekli görülürse, Başvuru Sahibinden, yöntemin daha önce uygulandığı sözleşmelerin listesi ve uygulamayla ilgili harcama doğrulama raporları istenecektir. </w:t>
      </w:r>
    </w:p>
    <w:p w:rsidR="0088340A" w:rsidRDefault="00396CB2" w:rsidP="0088340A">
      <w:pPr>
        <w:pBdr>
          <w:top w:val="single" w:sz="4" w:space="1" w:color="auto"/>
          <w:left w:val="single" w:sz="4" w:space="4" w:color="auto"/>
          <w:bottom w:val="single" w:sz="4" w:space="1" w:color="auto"/>
          <w:right w:val="single" w:sz="4" w:space="4" w:color="auto"/>
        </w:pBdr>
        <w:spacing w:after="120"/>
      </w:pPr>
      <w:r>
        <w:t>Harcama doğrulama sürecinde, denetçiler, beyan edilen maliyetlerin faydalanıcı tarafından tanımlanan yönteme uygunluğunu ve Sözleşme Makamı tarafından kabul edilip edilmediğini kontrol edeceklerdir.</w:t>
      </w:r>
    </w:p>
    <w:p w:rsidR="0088340A" w:rsidRPr="00470700" w:rsidRDefault="00E650B0" w:rsidP="0088340A">
      <w:pPr>
        <w:pBdr>
          <w:top w:val="single" w:sz="4" w:space="1" w:color="auto"/>
          <w:left w:val="single" w:sz="4" w:space="4" w:color="auto"/>
          <w:bottom w:val="single" w:sz="4" w:space="1" w:color="auto"/>
          <w:right w:val="single" w:sz="4" w:space="4" w:color="auto"/>
        </w:pBdr>
        <w:spacing w:after="120"/>
      </w:pPr>
      <w:r>
        <w:t>Faydalanıcılar, basitleştirilmiş tahsisin yukarıdaki şartlara uygunluğunu yeterli belge ve kayıtlarla kanıtlamalıdırlar. Faydalanıcıların talebi üzerine bu uygunluk dışarıdan bağımsız bir denetçi tarafından değerlendirilip onaylanabilir.</w:t>
      </w:r>
      <w:r w:rsidR="0088340A" w:rsidRPr="000076B8">
        <w:t xml:space="preserve"> </w:t>
      </w:r>
      <w:r>
        <w:t>Böyle bir durumda basitleştirilmiş tahsis değerlendirme komitesi tarafından otomatik olarak kabul edilecek ve daha sonra itiraz edilmeyecektir.</w:t>
      </w:r>
    </w:p>
    <w:p w:rsidR="0088340A" w:rsidRPr="00470700" w:rsidRDefault="00E650B0" w:rsidP="0088340A">
      <w:pPr>
        <w:pBdr>
          <w:top w:val="single" w:sz="4" w:space="1" w:color="auto"/>
          <w:left w:val="single" w:sz="4" w:space="4" w:color="auto"/>
          <w:bottom w:val="single" w:sz="4" w:space="1" w:color="auto"/>
          <w:right w:val="single" w:sz="4" w:space="4" w:color="auto"/>
        </w:pBdr>
        <w:spacing w:after="120"/>
      </w:pPr>
      <w:r>
        <w:t>Maliyetler bu tür tahsis yöntemiyle beyan edildikleri zaman projeye düşen pay “TOPLAM MALİYET” kolonuna girilecek  ve “PAYLAŞIM” “birim” kolonunda gösterilecektir</w:t>
      </w:r>
      <w:r w:rsidR="0072762C">
        <w:t xml:space="preserve"> (Bütçenin 1. İnsan Kaynakları ve 4. Yerel Ofis bütçe başlıkları altında)</w:t>
      </w:r>
      <w:r>
        <w:t>.</w:t>
      </w:r>
    </w:p>
    <w:p w:rsidR="00153A83" w:rsidRDefault="00153A83" w:rsidP="000B4D07">
      <w:pPr>
        <w:spacing w:before="120" w:after="0"/>
        <w:rPr>
          <w:szCs w:val="22"/>
        </w:rPr>
      </w:pPr>
    </w:p>
    <w:p w:rsidR="00363700" w:rsidRPr="00076913" w:rsidRDefault="00363700">
      <w:pPr>
        <w:pStyle w:val="Guidelines5"/>
        <w:spacing w:before="120" w:after="0"/>
        <w:rPr>
          <w:b w:val="0"/>
          <w:sz w:val="22"/>
          <w:szCs w:val="22"/>
          <w:u w:val="single"/>
        </w:rPr>
      </w:pPr>
      <w:r w:rsidRPr="00076913">
        <w:rPr>
          <w:b w:val="0"/>
          <w:sz w:val="22"/>
          <w:szCs w:val="22"/>
          <w:u w:val="single"/>
        </w:rPr>
        <w:lastRenderedPageBreak/>
        <w:t>Uygun doğrudan maliyetler</w:t>
      </w:r>
    </w:p>
    <w:p w:rsidR="00363700" w:rsidRPr="00076913" w:rsidRDefault="00363700" w:rsidP="000B4D07">
      <w:pPr>
        <w:spacing w:before="120" w:after="0"/>
        <w:rPr>
          <w:szCs w:val="22"/>
        </w:rPr>
      </w:pPr>
      <w:r w:rsidRPr="00076913">
        <w:rPr>
          <w:szCs w:val="22"/>
        </w:rPr>
        <w:t>Bu Teklif Çağrısı kapsamında maliyetlerin uygun doğrudan maliyet kabul edilebilmeleri için, bu maliyetlerin Standart Hibe Sözleşmesinin Genel Koşullar bölümünün 14</w:t>
      </w:r>
      <w:r w:rsidR="004451D8">
        <w:rPr>
          <w:szCs w:val="22"/>
        </w:rPr>
        <w:t>.</w:t>
      </w:r>
      <w:r w:rsidRPr="00076913">
        <w:rPr>
          <w:szCs w:val="22"/>
        </w:rPr>
        <w:t xml:space="preserve"> maddesindeki hükümlere uygun olması gerekmektedir (bkz. Hibe </w:t>
      </w:r>
      <w:r w:rsidR="00CB5708">
        <w:rPr>
          <w:szCs w:val="22"/>
        </w:rPr>
        <w:t xml:space="preserve">Başvuru </w:t>
      </w:r>
      <w:r w:rsidRPr="00076913">
        <w:rPr>
          <w:szCs w:val="22"/>
        </w:rPr>
        <w:t xml:space="preserve">Rehberi Ek </w:t>
      </w:r>
      <w:r w:rsidR="00CB5708">
        <w:rPr>
          <w:szCs w:val="22"/>
        </w:rPr>
        <w:t>G</w:t>
      </w:r>
      <w:r w:rsidR="00F97CAD">
        <w:rPr>
          <w:szCs w:val="22"/>
        </w:rPr>
        <w:t>-II</w:t>
      </w:r>
      <w:r w:rsidRPr="00076913">
        <w:rPr>
          <w:szCs w:val="22"/>
        </w:rPr>
        <w:t xml:space="preserve">). </w:t>
      </w:r>
    </w:p>
    <w:p w:rsidR="00363700" w:rsidRPr="00076913" w:rsidRDefault="00CB5708" w:rsidP="000B4D07">
      <w:pPr>
        <w:pStyle w:val="NumPar2"/>
        <w:numPr>
          <w:ilvl w:val="0"/>
          <w:numId w:val="0"/>
        </w:numPr>
        <w:spacing w:before="120" w:after="0"/>
        <w:rPr>
          <w:szCs w:val="22"/>
          <w:lang w:val="tr-TR"/>
        </w:rPr>
      </w:pPr>
      <w:r>
        <w:rPr>
          <w:szCs w:val="22"/>
          <w:lang w:val="tr-TR"/>
        </w:rPr>
        <w:t xml:space="preserve">Bu maddeye uymak şartıyla </w:t>
      </w:r>
      <w:r w:rsidR="00363700" w:rsidRPr="00076913">
        <w:rPr>
          <w:szCs w:val="22"/>
          <w:lang w:val="tr-TR"/>
        </w:rPr>
        <w:t>Başvuru Sahiplerinin uygun doğrudan maliyetleri aşağıda belirtilmiştir:</w:t>
      </w:r>
    </w:p>
    <w:p w:rsidR="002B3E5D" w:rsidRPr="00076913" w:rsidRDefault="002B3E5D" w:rsidP="007F75E8">
      <w:pPr>
        <w:pStyle w:val="Text2"/>
        <w:numPr>
          <w:ilvl w:val="0"/>
          <w:numId w:val="28"/>
        </w:numPr>
        <w:tabs>
          <w:tab w:val="clear" w:pos="2161"/>
        </w:tabs>
        <w:snapToGrid w:val="0"/>
        <w:spacing w:before="120" w:after="0"/>
        <w:ind w:left="284" w:hanging="284"/>
        <w:rPr>
          <w:szCs w:val="22"/>
        </w:rPr>
      </w:pPr>
      <w:r w:rsidRPr="00076913">
        <w:rPr>
          <w:szCs w:val="22"/>
        </w:rPr>
        <w:t>Projede görevlendirilen personele verilen net maaşlar ile sosyal sigorta primleri ve maaşlarla ilgili diğer giderler; projede yürütülmesinin elzem olduğunun beyan edildiği faaliyetler hariç olmak üzere, maaş ve maliyetler faydalanıcılar tarafından normalde ödenen tutarları aşmamalıdır;</w:t>
      </w:r>
    </w:p>
    <w:p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 xml:space="preserve">Faydalanıcılar tarafından normalde </w:t>
      </w:r>
      <w:proofErr w:type="spellStart"/>
      <w:r w:rsidR="0093085A">
        <w:rPr>
          <w:szCs w:val="22"/>
        </w:rPr>
        <w:t>belirlenen</w:t>
      </w:r>
      <w:r w:rsidR="007F200F">
        <w:rPr>
          <w:szCs w:val="22"/>
        </w:rPr>
        <w:t>rayiç</w:t>
      </w:r>
      <w:proofErr w:type="spellEnd"/>
      <w:r w:rsidR="007F200F">
        <w:rPr>
          <w:szCs w:val="22"/>
        </w:rPr>
        <w:t xml:space="preserve"> </w:t>
      </w:r>
      <w:proofErr w:type="gramStart"/>
      <w:r w:rsidR="007F200F">
        <w:rPr>
          <w:szCs w:val="22"/>
        </w:rPr>
        <w:t xml:space="preserve">değerleri </w:t>
      </w:r>
      <w:r w:rsidR="007F200F" w:rsidRPr="00076913">
        <w:rPr>
          <w:szCs w:val="22"/>
        </w:rPr>
        <w:t xml:space="preserve"> </w:t>
      </w:r>
      <w:r w:rsidRPr="00076913">
        <w:rPr>
          <w:szCs w:val="22"/>
        </w:rPr>
        <w:t>ve</w:t>
      </w:r>
      <w:proofErr w:type="gramEnd"/>
      <w:r w:rsidR="007F200F">
        <w:rPr>
          <w:szCs w:val="22"/>
        </w:rPr>
        <w:t xml:space="preserve"> basitleştirilmiş maliyet seçeneği kullanılması halinde, </w:t>
      </w:r>
      <w:r w:rsidRPr="00076913">
        <w:rPr>
          <w:szCs w:val="22"/>
        </w:rPr>
        <w:t xml:space="preserve"> Avrupa Komisyonu tarafından faaliyetin gerçekleşeceği zaman için </w:t>
      </w:r>
      <w:r w:rsidR="007F200F">
        <w:rPr>
          <w:szCs w:val="22"/>
        </w:rPr>
        <w:t>açıklanan değerleri</w:t>
      </w:r>
      <w:r w:rsidRPr="00076913">
        <w:rPr>
          <w:szCs w:val="22"/>
        </w:rPr>
        <w:t xml:space="preserve"> aşmayan, projede görev alan personel ve diğer kişilerin harcırah ve seyahat masrafları;</w:t>
      </w:r>
    </w:p>
    <w:p w:rsidR="002B3E5D" w:rsidRPr="00076913" w:rsidRDefault="007F200F" w:rsidP="0093085A">
      <w:pPr>
        <w:pStyle w:val="Text2"/>
        <w:numPr>
          <w:ilvl w:val="0"/>
          <w:numId w:val="28"/>
        </w:numPr>
        <w:tabs>
          <w:tab w:val="clear" w:pos="2161"/>
        </w:tabs>
        <w:snapToGrid w:val="0"/>
        <w:spacing w:before="120" w:after="0"/>
        <w:rPr>
          <w:szCs w:val="22"/>
        </w:rPr>
      </w:pPr>
      <w:r>
        <w:rPr>
          <w:szCs w:val="22"/>
        </w:rPr>
        <w:t>P</w:t>
      </w:r>
      <w:r w:rsidRPr="00076913">
        <w:rPr>
          <w:szCs w:val="22"/>
        </w:rPr>
        <w:t xml:space="preserve">iyasa </w:t>
      </w:r>
      <w:r>
        <w:rPr>
          <w:szCs w:val="22"/>
        </w:rPr>
        <w:t>rayiçlerine uymak koşuluyla;</w:t>
      </w:r>
      <w:r w:rsidRPr="00076913">
        <w:rPr>
          <w:szCs w:val="22"/>
        </w:rPr>
        <w:t xml:space="preserve"> </w:t>
      </w:r>
      <w:r>
        <w:rPr>
          <w:szCs w:val="22"/>
        </w:rPr>
        <w:t>p</w:t>
      </w:r>
      <w:r w:rsidR="002B3E5D" w:rsidRPr="00076913">
        <w:rPr>
          <w:szCs w:val="22"/>
        </w:rPr>
        <w:t xml:space="preserve">roje amaçlarına yönelik olarak </w:t>
      </w:r>
      <w:proofErr w:type="gramStart"/>
      <w:r w:rsidR="002B3E5D" w:rsidRPr="00076913">
        <w:rPr>
          <w:szCs w:val="22"/>
        </w:rPr>
        <w:t>ekipman</w:t>
      </w:r>
      <w:proofErr w:type="gramEnd"/>
      <w:r w:rsidR="002B3E5D" w:rsidRPr="00076913">
        <w:rPr>
          <w:szCs w:val="22"/>
        </w:rPr>
        <w:t xml:space="preserve"> ve malzemelerin alınması (yeni) veya kiralanmasına (yeni veya ikinci el) ilişkin maliyetler </w:t>
      </w:r>
      <w:r>
        <w:rPr>
          <w:szCs w:val="22"/>
        </w:rPr>
        <w:t>ile</w:t>
      </w:r>
      <w:r w:rsidR="002B3E5D" w:rsidRPr="00076913">
        <w:rPr>
          <w:szCs w:val="22"/>
        </w:rPr>
        <w:t xml:space="preserve"> hizmet </w:t>
      </w:r>
      <w:r w:rsidR="00F41CEA">
        <w:rPr>
          <w:szCs w:val="22"/>
        </w:rPr>
        <w:t>bedelleri</w:t>
      </w:r>
    </w:p>
    <w:p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Sarf malzemelerine ilişkin giderler;</w:t>
      </w:r>
    </w:p>
    <w:p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Projenin amaçları için Faydalanıcı</w:t>
      </w:r>
      <w:r w:rsidR="004451D8">
        <w:rPr>
          <w:szCs w:val="22"/>
        </w:rPr>
        <w:t>lar</w:t>
      </w:r>
      <w:r w:rsidRPr="00076913">
        <w:rPr>
          <w:szCs w:val="22"/>
        </w:rPr>
        <w:t xml:space="preserve"> </w:t>
      </w:r>
      <w:r w:rsidR="004451D8">
        <w:rPr>
          <w:szCs w:val="22"/>
        </w:rPr>
        <w:t>tarafından bağıtlanan</w:t>
      </w:r>
      <w:r w:rsidRPr="00076913">
        <w:rPr>
          <w:szCs w:val="22"/>
        </w:rPr>
        <w:t xml:space="preserve"> </w:t>
      </w:r>
      <w:r w:rsidR="004451D8" w:rsidRPr="00076913">
        <w:rPr>
          <w:szCs w:val="22"/>
        </w:rPr>
        <w:t>sözleşme</w:t>
      </w:r>
      <w:r w:rsidR="004451D8">
        <w:rPr>
          <w:szCs w:val="22"/>
        </w:rPr>
        <w:t>lerin</w:t>
      </w:r>
      <w:r w:rsidR="004451D8" w:rsidRPr="00076913">
        <w:rPr>
          <w:szCs w:val="22"/>
        </w:rPr>
        <w:t xml:space="preserve"> </w:t>
      </w:r>
      <w:r w:rsidRPr="00076913">
        <w:rPr>
          <w:szCs w:val="22"/>
        </w:rPr>
        <w:t>gerektirdiği maliyetler;</w:t>
      </w:r>
    </w:p>
    <w:p w:rsidR="002B3E5D" w:rsidRPr="00076913" w:rsidRDefault="002B3E5D" w:rsidP="007F75E8">
      <w:pPr>
        <w:pStyle w:val="Text2"/>
        <w:numPr>
          <w:ilvl w:val="0"/>
          <w:numId w:val="28"/>
        </w:numPr>
        <w:tabs>
          <w:tab w:val="clear" w:pos="2161"/>
        </w:tabs>
        <w:snapToGrid w:val="0"/>
        <w:spacing w:before="120" w:after="0"/>
        <w:rPr>
          <w:szCs w:val="22"/>
        </w:rPr>
      </w:pPr>
      <w:r w:rsidRPr="00076913">
        <w:rPr>
          <w:szCs w:val="22"/>
        </w:rPr>
        <w:t xml:space="preserve">Doğrudan sözleşmenin gerekliliklerinden </w:t>
      </w:r>
      <w:r w:rsidR="004451D8">
        <w:rPr>
          <w:szCs w:val="22"/>
        </w:rPr>
        <w:t>doğan</w:t>
      </w:r>
      <w:r w:rsidR="004451D8" w:rsidRPr="00076913">
        <w:rPr>
          <w:szCs w:val="22"/>
        </w:rPr>
        <w:t xml:space="preserve"> </w:t>
      </w:r>
      <w:r w:rsidRPr="00076913">
        <w:rPr>
          <w:szCs w:val="22"/>
        </w:rPr>
        <w:t xml:space="preserve">maliyetler (bilginin yaygınlaştırılması, belirli bir faaliyete yönelik değerlendirmeler, </w:t>
      </w:r>
      <w:r w:rsidR="004451D8">
        <w:rPr>
          <w:szCs w:val="22"/>
        </w:rPr>
        <w:t>yeminli tercüme hizmetleri</w:t>
      </w:r>
      <w:r w:rsidRPr="00076913">
        <w:rPr>
          <w:szCs w:val="22"/>
        </w:rPr>
        <w:t>, basım, sigorta vb.).</w:t>
      </w:r>
    </w:p>
    <w:p w:rsidR="00353776" w:rsidRDefault="002B3E5D" w:rsidP="000B4D07">
      <w:pPr>
        <w:pStyle w:val="Guidelines5"/>
        <w:spacing w:before="120" w:after="120"/>
        <w:rPr>
          <w:b w:val="0"/>
          <w:bCs/>
          <w:sz w:val="22"/>
          <w:szCs w:val="22"/>
        </w:rPr>
      </w:pPr>
      <w:r w:rsidRPr="00076913">
        <w:rPr>
          <w:b w:val="0"/>
          <w:bCs/>
          <w:sz w:val="22"/>
          <w:szCs w:val="22"/>
        </w:rPr>
        <w:t>Ek olarak, görünürlük giderleri de Standart Hibe Sözleşmesi, Genel Koşullar, Madde 14’ün şartlarının yerine getirilmesi durumunda uygun maliyettir (</w:t>
      </w:r>
      <w:r w:rsidR="004451D8">
        <w:rPr>
          <w:b w:val="0"/>
          <w:bCs/>
          <w:sz w:val="22"/>
          <w:szCs w:val="22"/>
        </w:rPr>
        <w:t>bkz.</w:t>
      </w:r>
      <w:r w:rsidR="004451D8" w:rsidRPr="00076913">
        <w:rPr>
          <w:b w:val="0"/>
          <w:bCs/>
          <w:sz w:val="22"/>
          <w:szCs w:val="22"/>
        </w:rPr>
        <w:t xml:space="preserve"> </w:t>
      </w:r>
      <w:r w:rsidR="00CB5708">
        <w:rPr>
          <w:b w:val="0"/>
          <w:bCs/>
          <w:sz w:val="22"/>
          <w:szCs w:val="22"/>
        </w:rPr>
        <w:t xml:space="preserve">Bu </w:t>
      </w:r>
      <w:r w:rsidR="0093085A">
        <w:rPr>
          <w:b w:val="0"/>
          <w:bCs/>
          <w:sz w:val="22"/>
          <w:szCs w:val="22"/>
        </w:rPr>
        <w:t>Başvuru Rehberi Ek</w:t>
      </w:r>
      <w:r w:rsidRPr="00076913">
        <w:rPr>
          <w:b w:val="0"/>
          <w:bCs/>
          <w:sz w:val="22"/>
          <w:szCs w:val="22"/>
        </w:rPr>
        <w:t xml:space="preserve"> </w:t>
      </w:r>
      <w:r w:rsidR="00CB5708">
        <w:rPr>
          <w:b w:val="0"/>
          <w:bCs/>
          <w:sz w:val="22"/>
          <w:szCs w:val="22"/>
        </w:rPr>
        <w:t>G</w:t>
      </w:r>
      <w:r w:rsidRPr="00076913">
        <w:rPr>
          <w:b w:val="0"/>
          <w:bCs/>
          <w:sz w:val="22"/>
          <w:szCs w:val="22"/>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B5708" w:rsidRPr="005F108C" w:rsidTr="007524C9">
        <w:trPr>
          <w:jc w:val="center"/>
        </w:trPr>
        <w:tc>
          <w:tcPr>
            <w:tcW w:w="9776" w:type="dxa"/>
          </w:tcPr>
          <w:p w:rsidR="00CB5708" w:rsidRPr="00076913" w:rsidRDefault="00CB5708" w:rsidP="007524C9">
            <w:pPr>
              <w:spacing w:before="60" w:after="0"/>
              <w:ind w:left="85"/>
              <w:jc w:val="center"/>
              <w:rPr>
                <w:b/>
                <w:bCs/>
                <w:szCs w:val="22"/>
              </w:rPr>
            </w:pPr>
            <w:r w:rsidRPr="00076913">
              <w:rPr>
                <w:b/>
                <w:bCs/>
                <w:szCs w:val="22"/>
              </w:rPr>
              <w:t>ÖNEMLİ NOT</w:t>
            </w:r>
            <w:r w:rsidR="00CD2071">
              <w:rPr>
                <w:b/>
                <w:bCs/>
                <w:szCs w:val="22"/>
              </w:rPr>
              <w:t xml:space="preserve"> 5</w:t>
            </w:r>
          </w:p>
          <w:p w:rsidR="00CB5708" w:rsidRPr="00076913" w:rsidRDefault="00CB5708" w:rsidP="007524C9">
            <w:pPr>
              <w:spacing w:before="120" w:after="0"/>
              <w:rPr>
                <w:b/>
                <w:snapToGrid/>
                <w:szCs w:val="22"/>
              </w:rPr>
            </w:pPr>
            <w:r w:rsidRPr="00076913">
              <w:rPr>
                <w:b/>
                <w:szCs w:val="22"/>
              </w:rPr>
              <w:t xml:space="preserve">Aşağıda belirtilen koşullar dışında 657 No’lu Kanuna tabi çalışan devlet memurları proje kapsamında istihdam edilemez ve herhangi bir maaş ödenemez: </w:t>
            </w:r>
          </w:p>
          <w:p w:rsidR="00CB5708" w:rsidRPr="00076913" w:rsidRDefault="00CB5708" w:rsidP="007F75E8">
            <w:pPr>
              <w:pStyle w:val="Text2"/>
              <w:numPr>
                <w:ilvl w:val="0"/>
                <w:numId w:val="27"/>
              </w:numPr>
              <w:snapToGrid w:val="0"/>
              <w:spacing w:before="120" w:after="0"/>
              <w:rPr>
                <w:b/>
                <w:snapToGrid/>
                <w:szCs w:val="22"/>
              </w:rPr>
            </w:pPr>
            <w:r w:rsidRPr="00076913">
              <w:rPr>
                <w:b/>
                <w:bCs/>
                <w:szCs w:val="22"/>
              </w:rPr>
              <w:t xml:space="preserve">Proje kapsamında görevlendirilen devlet memurlarının </w:t>
            </w:r>
            <w:r>
              <w:rPr>
                <w:b/>
                <w:bCs/>
                <w:szCs w:val="22"/>
              </w:rPr>
              <w:t>H</w:t>
            </w:r>
            <w:r w:rsidRPr="00076913">
              <w:rPr>
                <w:b/>
                <w:bCs/>
                <w:szCs w:val="22"/>
              </w:rPr>
              <w:t xml:space="preserve">ibe </w:t>
            </w:r>
            <w:r>
              <w:rPr>
                <w:b/>
                <w:bCs/>
                <w:szCs w:val="22"/>
              </w:rPr>
              <w:t>F</w:t>
            </w:r>
            <w:r w:rsidRPr="00076913">
              <w:rPr>
                <w:b/>
                <w:bCs/>
                <w:szCs w:val="22"/>
              </w:rPr>
              <w:t>aydalanıcı</w:t>
            </w:r>
            <w:r>
              <w:rPr>
                <w:b/>
                <w:bCs/>
                <w:szCs w:val="22"/>
              </w:rPr>
              <w:t>ları</w:t>
            </w:r>
            <w:r w:rsidRPr="00076913">
              <w:rPr>
                <w:b/>
                <w:bCs/>
                <w:szCs w:val="22"/>
              </w:rPr>
              <w:t xml:space="preserve"> bordrolu çalışanı olması ve söz konusu kurumlardan gerekli izinleri almış olmaları durumunda</w:t>
            </w:r>
            <w:r>
              <w:rPr>
                <w:b/>
                <w:bCs/>
                <w:szCs w:val="22"/>
              </w:rPr>
              <w:t>.</w:t>
            </w:r>
          </w:p>
          <w:p w:rsidR="00CB5708" w:rsidRDefault="00CB5708" w:rsidP="007524C9">
            <w:pPr>
              <w:spacing w:before="120" w:after="120"/>
              <w:rPr>
                <w:b/>
                <w:bCs/>
                <w:szCs w:val="22"/>
              </w:rPr>
            </w:pPr>
            <w:r w:rsidRPr="00076913">
              <w:rPr>
                <w:b/>
                <w:szCs w:val="22"/>
                <w:lang w:eastAsia="tr-TR"/>
              </w:rPr>
              <w:t>Diğer kamu görevlileri kendilerinin ve kurumlarının tabi olduğu kanun(lar) çerçevesinde istihdam edilebilirler</w:t>
            </w:r>
            <w:r w:rsidRPr="00076913">
              <w:rPr>
                <w:b/>
                <w:bCs/>
                <w:szCs w:val="22"/>
              </w:rPr>
              <w:t>.</w:t>
            </w:r>
          </w:p>
          <w:p w:rsidR="00CB5708" w:rsidRPr="00076913" w:rsidRDefault="00CB5708" w:rsidP="00CB5708">
            <w:pPr>
              <w:spacing w:before="120" w:after="120"/>
              <w:rPr>
                <w:b/>
                <w:bCs/>
                <w:szCs w:val="22"/>
              </w:rPr>
            </w:pPr>
            <w:r>
              <w:rPr>
                <w:b/>
                <w:bCs/>
                <w:szCs w:val="22"/>
              </w:rPr>
              <w:t>Diğer uygun ülkelerde, o ülkelerdeki  kamu görevlileri ile ilgili yürürlükteki kanunlar uygulanır.</w:t>
            </w:r>
          </w:p>
        </w:tc>
      </w:tr>
    </w:tbl>
    <w:p w:rsidR="007D148A" w:rsidRPr="00076913" w:rsidRDefault="007D148A" w:rsidP="000B4D07">
      <w:pPr>
        <w:spacing w:before="120" w:after="0"/>
        <w:rPr>
          <w:szCs w:val="22"/>
          <w:u w:val="single"/>
        </w:rPr>
      </w:pPr>
      <w:r w:rsidRPr="00076913">
        <w:rPr>
          <w:szCs w:val="22"/>
          <w:u w:val="single"/>
        </w:rPr>
        <w:t>Yedek Akçe</w:t>
      </w:r>
    </w:p>
    <w:p w:rsidR="007D148A" w:rsidRPr="00076913" w:rsidRDefault="007D148A" w:rsidP="000B4D07">
      <w:pPr>
        <w:spacing w:before="120" w:after="0"/>
        <w:rPr>
          <w:szCs w:val="22"/>
        </w:rPr>
      </w:pPr>
      <w:r w:rsidRPr="00076913">
        <w:rPr>
          <w:szCs w:val="22"/>
        </w:rPr>
        <w:t xml:space="preserve">Proje doğrudan uygun </w:t>
      </w:r>
      <w:r w:rsidR="00165F7A" w:rsidRPr="00076913">
        <w:rPr>
          <w:szCs w:val="22"/>
        </w:rPr>
        <w:t>maliyet</w:t>
      </w:r>
      <w:r w:rsidR="00165F7A">
        <w:rPr>
          <w:szCs w:val="22"/>
        </w:rPr>
        <w:t>leri ara</w:t>
      </w:r>
      <w:r w:rsidR="00A64D56">
        <w:rPr>
          <w:szCs w:val="22"/>
        </w:rPr>
        <w:t xml:space="preserve"> </w:t>
      </w:r>
      <w:r w:rsidR="00165F7A">
        <w:rPr>
          <w:szCs w:val="22"/>
        </w:rPr>
        <w:t>toplamının</w:t>
      </w:r>
      <w:r w:rsidR="00165F7A" w:rsidRPr="00076913">
        <w:rPr>
          <w:szCs w:val="22"/>
        </w:rPr>
        <w:t xml:space="preserve"> </w:t>
      </w:r>
      <w:r w:rsidRPr="00076913">
        <w:rPr>
          <w:szCs w:val="22"/>
        </w:rPr>
        <w:t xml:space="preserve">(Bütçe başlığı 7) </w:t>
      </w:r>
      <w:r w:rsidRPr="000B4D07">
        <w:rPr>
          <w:b/>
          <w:szCs w:val="22"/>
        </w:rPr>
        <w:t>%5</w:t>
      </w:r>
      <w:r w:rsidRPr="00076913">
        <w:rPr>
          <w:szCs w:val="22"/>
        </w:rPr>
        <w:t xml:space="preserve">’ini geçmemek kaydıyla proje bütçesine bir </w:t>
      </w:r>
      <w:r w:rsidR="00165F7A">
        <w:rPr>
          <w:szCs w:val="22"/>
        </w:rPr>
        <w:t>y</w:t>
      </w:r>
      <w:r w:rsidR="00165F7A" w:rsidRPr="00076913">
        <w:rPr>
          <w:szCs w:val="22"/>
        </w:rPr>
        <w:t xml:space="preserve">edek </w:t>
      </w:r>
      <w:r w:rsidR="00165F7A">
        <w:rPr>
          <w:szCs w:val="22"/>
        </w:rPr>
        <w:t>a</w:t>
      </w:r>
      <w:r w:rsidR="00165F7A" w:rsidRPr="00076913">
        <w:rPr>
          <w:szCs w:val="22"/>
        </w:rPr>
        <w:t xml:space="preserve">kçe </w:t>
      </w:r>
      <w:r w:rsidRPr="00076913">
        <w:rPr>
          <w:szCs w:val="22"/>
        </w:rPr>
        <w:t xml:space="preserve">(Bütçe başlığı 10) dahil edilebilir. Yedek </w:t>
      </w:r>
      <w:r w:rsidR="00165F7A">
        <w:rPr>
          <w:szCs w:val="22"/>
        </w:rPr>
        <w:t>a</w:t>
      </w:r>
      <w:r w:rsidR="00165F7A" w:rsidRPr="00076913">
        <w:rPr>
          <w:szCs w:val="22"/>
        </w:rPr>
        <w:t xml:space="preserve">kçe </w:t>
      </w:r>
      <w:r w:rsidRPr="00076913">
        <w:rPr>
          <w:szCs w:val="22"/>
        </w:rPr>
        <w:t xml:space="preserve">sadece Sözleşme Makamı’nın </w:t>
      </w:r>
      <w:r w:rsidRPr="00076913">
        <w:rPr>
          <w:b/>
          <w:szCs w:val="22"/>
        </w:rPr>
        <w:t>yazılı ön onayı</w:t>
      </w:r>
      <w:r w:rsidRPr="00076913">
        <w:rPr>
          <w:szCs w:val="22"/>
        </w:rPr>
        <w:t xml:space="preserve"> </w:t>
      </w:r>
      <w:r w:rsidR="00165F7A">
        <w:rPr>
          <w:szCs w:val="22"/>
        </w:rPr>
        <w:t>sonrasında</w:t>
      </w:r>
      <w:r w:rsidR="00165F7A" w:rsidRPr="00076913">
        <w:rPr>
          <w:szCs w:val="22"/>
        </w:rPr>
        <w:t xml:space="preserve"> </w:t>
      </w:r>
      <w:r w:rsidRPr="00076913">
        <w:rPr>
          <w:szCs w:val="22"/>
        </w:rPr>
        <w:t>kullanılabilir.</w:t>
      </w:r>
    </w:p>
    <w:p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Dolaylı Maliyetler</w:t>
      </w:r>
    </w:p>
    <w:p w:rsidR="007D148A" w:rsidRPr="00076913" w:rsidRDefault="007D148A" w:rsidP="000B4D07">
      <w:pPr>
        <w:autoSpaceDE w:val="0"/>
        <w:autoSpaceDN w:val="0"/>
        <w:adjustRightInd w:val="0"/>
        <w:spacing w:before="120" w:after="0"/>
        <w:rPr>
          <w:szCs w:val="22"/>
          <w:lang w:eastAsia="en-GB" w:bidi="kn-IN"/>
        </w:rPr>
      </w:pPr>
      <w:r w:rsidRPr="00076913">
        <w:rPr>
          <w:szCs w:val="22"/>
        </w:rPr>
        <w:t xml:space="preserve">Proje ile ilgili yapılan genel idari giderleri karşılamak için, proje doğrudan uygun </w:t>
      </w:r>
      <w:r w:rsidR="00165F7A" w:rsidRPr="00076913">
        <w:rPr>
          <w:szCs w:val="22"/>
        </w:rPr>
        <w:t>maliyet</w:t>
      </w:r>
      <w:r w:rsidR="00165F7A">
        <w:rPr>
          <w:szCs w:val="22"/>
        </w:rPr>
        <w:t>leri ara</w:t>
      </w:r>
      <w:r w:rsidR="00A64D56">
        <w:rPr>
          <w:szCs w:val="22"/>
        </w:rPr>
        <w:t xml:space="preserve"> </w:t>
      </w:r>
      <w:r w:rsidR="00165F7A">
        <w:rPr>
          <w:szCs w:val="22"/>
        </w:rPr>
        <w:t>toplamının</w:t>
      </w:r>
      <w:r w:rsidR="00165F7A" w:rsidRPr="00076913">
        <w:rPr>
          <w:szCs w:val="22"/>
        </w:rPr>
        <w:t xml:space="preserve"> </w:t>
      </w:r>
      <w:r w:rsidRPr="00076913">
        <w:rPr>
          <w:szCs w:val="22"/>
        </w:rPr>
        <w:t xml:space="preserve">(Bütçe başlığı 7) </w:t>
      </w:r>
      <w:r w:rsidRPr="000B4D07">
        <w:rPr>
          <w:b/>
          <w:szCs w:val="22"/>
        </w:rPr>
        <w:t>%7</w:t>
      </w:r>
      <w:r w:rsidRPr="00076913">
        <w:rPr>
          <w:szCs w:val="22"/>
        </w:rPr>
        <w:t>’sini aşmayan götürü tutar, dolaylı maliyet (Bütçe başlığı 8) olarak talep edilebilir. Dolaylı maliyetler standart hibe sözleşmesi bütçesinin başka bir başlığında yer alan maliyetleri içermediği sürece uygun kabul edilir. Başvuru sahibinden, sözleşme imzalanmasından önce, talep edilen yüzdenin gerekçelendirilmesi istenebilir. Ancak standart hibe sözleşmesinin Özel Koşulları’nda sabit bir oran belirlendikten sonra, destekleyici belge sunulmasına gerek yoktur</w:t>
      </w:r>
      <w:r w:rsidRPr="00076913">
        <w:rPr>
          <w:szCs w:val="22"/>
          <w:lang w:eastAsia="en-GB" w:bidi="kn-IN"/>
        </w:rPr>
        <w:t xml:space="preserve">. </w:t>
      </w:r>
    </w:p>
    <w:p w:rsidR="007D148A" w:rsidRPr="00076913" w:rsidRDefault="007D148A" w:rsidP="000B4D07">
      <w:pPr>
        <w:autoSpaceDE w:val="0"/>
        <w:autoSpaceDN w:val="0"/>
        <w:adjustRightInd w:val="0"/>
        <w:spacing w:before="120" w:after="0"/>
        <w:rPr>
          <w:szCs w:val="22"/>
          <w:lang w:eastAsia="en-GB" w:bidi="kn-IN"/>
        </w:rPr>
      </w:pPr>
      <w:r w:rsidRPr="00076913">
        <w:rPr>
          <w:szCs w:val="22"/>
          <w:lang w:eastAsia="en-GB" w:bidi="kn-IN"/>
        </w:rPr>
        <w:t xml:space="preserve">Eğer </w:t>
      </w:r>
      <w:r w:rsidRPr="00076913">
        <w:rPr>
          <w:szCs w:val="22"/>
        </w:rPr>
        <w:t xml:space="preserve">Başvuru </w:t>
      </w:r>
      <w:r w:rsidR="00165F7A">
        <w:rPr>
          <w:szCs w:val="22"/>
        </w:rPr>
        <w:t>S</w:t>
      </w:r>
      <w:r w:rsidRPr="00076913">
        <w:rPr>
          <w:szCs w:val="22"/>
        </w:rPr>
        <w:t>ahipleri Avrupa Birliği bütçesinden finanse edilen bir işletme hibesi alıyorsa, hiçbir dolaylı maliyet, teklif edilen proje bütçesinden talep edilemez</w:t>
      </w:r>
      <w:r w:rsidRPr="00076913">
        <w:rPr>
          <w:szCs w:val="22"/>
          <w:lang w:eastAsia="en-GB" w:bidi="kn-IN"/>
        </w:rPr>
        <w:t>.</w:t>
      </w:r>
    </w:p>
    <w:p w:rsidR="007D148A" w:rsidRPr="00076913" w:rsidRDefault="007D148A">
      <w:pPr>
        <w:pStyle w:val="Text2"/>
        <w:spacing w:before="120" w:after="0"/>
        <w:ind w:left="0"/>
        <w:rPr>
          <w:szCs w:val="22"/>
          <w:u w:val="single"/>
        </w:rPr>
      </w:pPr>
      <w:r w:rsidRPr="00076913">
        <w:rPr>
          <w:szCs w:val="22"/>
          <w:u w:val="single"/>
        </w:rPr>
        <w:t>Ayni Katkı</w:t>
      </w:r>
    </w:p>
    <w:p w:rsidR="007D148A" w:rsidRPr="00076913" w:rsidRDefault="007D148A" w:rsidP="000B4D07">
      <w:pPr>
        <w:pStyle w:val="FootnoteText"/>
        <w:ind w:left="0" w:firstLine="0"/>
        <w:rPr>
          <w:sz w:val="22"/>
          <w:szCs w:val="22"/>
        </w:rPr>
      </w:pPr>
      <w:r w:rsidRPr="00076913">
        <w:rPr>
          <w:sz w:val="22"/>
          <w:szCs w:val="22"/>
        </w:rPr>
        <w:t>Ayni katkılar mal veya hizmetlerin ücretsiz olarak üçüncü bir taraf</w:t>
      </w:r>
      <w:r w:rsidR="00165F7A">
        <w:rPr>
          <w:sz w:val="22"/>
          <w:szCs w:val="22"/>
        </w:rPr>
        <w:t>ça</w:t>
      </w:r>
      <w:r w:rsidRPr="00076913">
        <w:rPr>
          <w:sz w:val="22"/>
          <w:szCs w:val="22"/>
        </w:rPr>
        <w:t xml:space="preserve"> Faydalanıcılar</w:t>
      </w:r>
      <w:r w:rsidR="00A64D56">
        <w:rPr>
          <w:sz w:val="22"/>
          <w:szCs w:val="22"/>
        </w:rPr>
        <w:t>a</w:t>
      </w:r>
      <w:r w:rsidRPr="00076913">
        <w:rPr>
          <w:sz w:val="22"/>
          <w:szCs w:val="22"/>
        </w:rPr>
        <w:t xml:space="preserve"> sağlanmasıdır. Ayni katkılar Faydalanıcılar  için bir harcama teşkil etmediğinden, uygun maliyet olarak değerlendirilmez. </w:t>
      </w:r>
    </w:p>
    <w:p w:rsidR="007D148A" w:rsidRPr="00076913" w:rsidRDefault="007D148A" w:rsidP="000B4D07">
      <w:pPr>
        <w:pStyle w:val="NumPar2"/>
        <w:numPr>
          <w:ilvl w:val="0"/>
          <w:numId w:val="0"/>
        </w:numPr>
        <w:spacing w:before="120" w:after="0"/>
        <w:rPr>
          <w:szCs w:val="22"/>
          <w:lang w:val="tr-TR"/>
        </w:rPr>
      </w:pPr>
      <w:r w:rsidRPr="00076913">
        <w:rPr>
          <w:szCs w:val="22"/>
          <w:lang w:val="tr-TR"/>
        </w:rPr>
        <w:lastRenderedPageBreak/>
        <w:t xml:space="preserve">Ayni katkılar, eş-finansman olarak değerlendirilemez. Ancak, sunulan </w:t>
      </w:r>
      <w:r w:rsidR="00165F7A">
        <w:rPr>
          <w:szCs w:val="22"/>
          <w:lang w:val="tr-TR"/>
        </w:rPr>
        <w:t>P</w:t>
      </w:r>
      <w:r w:rsidR="00165F7A" w:rsidRPr="00076913">
        <w:rPr>
          <w:szCs w:val="22"/>
          <w:lang w:val="tr-TR"/>
        </w:rPr>
        <w:t>roje</w:t>
      </w:r>
      <w:r w:rsidR="00165F7A">
        <w:rPr>
          <w:szCs w:val="22"/>
          <w:lang w:val="tr-TR"/>
        </w:rPr>
        <w:t xml:space="preserve"> Tanımında</w:t>
      </w:r>
      <w:r w:rsidR="00165F7A" w:rsidRPr="00076913">
        <w:rPr>
          <w:szCs w:val="22"/>
          <w:lang w:val="tr-TR"/>
        </w:rPr>
        <w:t xml:space="preserve"> </w:t>
      </w:r>
      <w:r w:rsidRPr="00076913">
        <w:rPr>
          <w:szCs w:val="22"/>
          <w:lang w:val="tr-TR"/>
        </w:rPr>
        <w:t xml:space="preserve">ayni katkı öngörülmekteyse, bu katkıların temin edilmesi gerekmektedir. </w:t>
      </w:r>
    </w:p>
    <w:p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Olmayan Maliyetler</w:t>
      </w:r>
    </w:p>
    <w:p w:rsidR="007D148A" w:rsidRPr="00076913" w:rsidRDefault="007D148A" w:rsidP="000B4D07">
      <w:pPr>
        <w:spacing w:before="120" w:after="0"/>
        <w:rPr>
          <w:szCs w:val="22"/>
        </w:rPr>
      </w:pPr>
      <w:r w:rsidRPr="00076913">
        <w:rPr>
          <w:szCs w:val="22"/>
        </w:rPr>
        <w:t>Aşağıdakiler uygun olmayan maliyetlerdir:</w:t>
      </w:r>
    </w:p>
    <w:p w:rsidR="007D148A" w:rsidRPr="00076913" w:rsidRDefault="007D148A" w:rsidP="007F75E8">
      <w:pPr>
        <w:numPr>
          <w:ilvl w:val="0"/>
          <w:numId w:val="17"/>
        </w:numPr>
        <w:spacing w:before="120" w:after="0"/>
        <w:ind w:left="714" w:hanging="357"/>
        <w:rPr>
          <w:szCs w:val="22"/>
        </w:rPr>
      </w:pPr>
      <w:r w:rsidRPr="00076913">
        <w:rPr>
          <w:szCs w:val="22"/>
        </w:rPr>
        <w:t>Borçlar ve oluşabilecek zararlar için oluşturulan karşılıklar (faizler);</w:t>
      </w:r>
    </w:p>
    <w:p w:rsidR="007D148A" w:rsidRPr="00076913" w:rsidRDefault="007D148A" w:rsidP="007F75E8">
      <w:pPr>
        <w:numPr>
          <w:ilvl w:val="0"/>
          <w:numId w:val="17"/>
        </w:numPr>
        <w:spacing w:before="120" w:after="0"/>
        <w:ind w:left="714" w:hanging="357"/>
        <w:rPr>
          <w:szCs w:val="22"/>
        </w:rPr>
      </w:pPr>
      <w:r w:rsidRPr="00076913">
        <w:rPr>
          <w:szCs w:val="22"/>
        </w:rPr>
        <w:t>Zararlar veya gelecekteki potansiyel yükümlülükler karşılıkları;</w:t>
      </w:r>
    </w:p>
    <w:p w:rsidR="007D148A" w:rsidRDefault="007D148A" w:rsidP="007F75E8">
      <w:pPr>
        <w:numPr>
          <w:ilvl w:val="0"/>
          <w:numId w:val="17"/>
        </w:numPr>
        <w:spacing w:before="120" w:after="0"/>
        <w:ind w:left="714" w:hanging="357"/>
        <w:rPr>
          <w:szCs w:val="22"/>
        </w:rPr>
      </w:pPr>
      <w:r w:rsidRPr="00076913">
        <w:rPr>
          <w:szCs w:val="22"/>
        </w:rPr>
        <w:t xml:space="preserve">Faydalanıcılar tarafından beyan edilen ve </w:t>
      </w:r>
      <w:r w:rsidR="00A64D56">
        <w:rPr>
          <w:szCs w:val="22"/>
        </w:rPr>
        <w:t>AB</w:t>
      </w:r>
      <w:r w:rsidRPr="00076913">
        <w:rPr>
          <w:szCs w:val="22"/>
        </w:rPr>
        <w:t xml:space="preserve"> hibesi (EDF de dahil) alan başka bir proje veya çalışma programı kapsamından karşılanan giderler;</w:t>
      </w:r>
    </w:p>
    <w:p w:rsidR="00A64D56" w:rsidRPr="00A64D56" w:rsidRDefault="00A64D56" w:rsidP="007F75E8">
      <w:pPr>
        <w:numPr>
          <w:ilvl w:val="0"/>
          <w:numId w:val="17"/>
        </w:numPr>
        <w:spacing w:before="120" w:after="0"/>
        <w:rPr>
          <w:szCs w:val="22"/>
        </w:rPr>
      </w:pPr>
      <w:r>
        <w:rPr>
          <w:szCs w:val="22"/>
        </w:rPr>
        <w:t>Projenin uygulanabilmesi için gerekli olma durumu haricinde bina ve arazi satın alınması. Bu durumda, en geç proje süresi sonuna kadar, resmi transferin standart hibe sözleşmesi Genel Koşullar Madde 7.5’e göre   tamamlanması gerekir;</w:t>
      </w:r>
    </w:p>
    <w:p w:rsidR="007D148A" w:rsidRPr="00076913" w:rsidRDefault="007D148A" w:rsidP="007F75E8">
      <w:pPr>
        <w:numPr>
          <w:ilvl w:val="0"/>
          <w:numId w:val="17"/>
        </w:numPr>
        <w:spacing w:before="120" w:after="0"/>
        <w:ind w:left="714" w:hanging="357"/>
        <w:rPr>
          <w:szCs w:val="22"/>
        </w:rPr>
      </w:pPr>
      <w:r w:rsidRPr="00076913">
        <w:rPr>
          <w:szCs w:val="22"/>
        </w:rPr>
        <w:t>Döviz kuru dönüşüm masrafları;</w:t>
      </w:r>
    </w:p>
    <w:p w:rsidR="007D148A" w:rsidRDefault="007D148A" w:rsidP="007F75E8">
      <w:pPr>
        <w:numPr>
          <w:ilvl w:val="0"/>
          <w:numId w:val="17"/>
        </w:numPr>
        <w:spacing w:before="120" w:after="0"/>
        <w:ind w:left="714" w:hanging="357"/>
        <w:rPr>
          <w:szCs w:val="22"/>
        </w:rPr>
      </w:pPr>
      <w:r w:rsidRPr="00076913">
        <w:rPr>
          <w:szCs w:val="22"/>
        </w:rPr>
        <w:t>Üçüncü taraflara verilen krediler;</w:t>
      </w:r>
    </w:p>
    <w:p w:rsidR="005A0DAE" w:rsidRPr="00076913" w:rsidRDefault="005A0DAE" w:rsidP="007F75E8">
      <w:pPr>
        <w:numPr>
          <w:ilvl w:val="0"/>
          <w:numId w:val="17"/>
        </w:numPr>
        <w:spacing w:before="120" w:after="0"/>
        <w:ind w:left="714" w:hanging="357"/>
        <w:rPr>
          <w:szCs w:val="22"/>
        </w:rPr>
      </w:pPr>
      <w:r>
        <w:rPr>
          <w:szCs w:val="22"/>
        </w:rPr>
        <w:t>Ayni katkılar;</w:t>
      </w:r>
    </w:p>
    <w:p w:rsidR="00353776" w:rsidRPr="00076913" w:rsidRDefault="007D148A" w:rsidP="007F75E8">
      <w:pPr>
        <w:numPr>
          <w:ilvl w:val="0"/>
          <w:numId w:val="29"/>
        </w:numPr>
        <w:snapToGrid w:val="0"/>
        <w:spacing w:before="120" w:after="0"/>
        <w:rPr>
          <w:szCs w:val="22"/>
        </w:rPr>
      </w:pPr>
      <w:r w:rsidRPr="00076913">
        <w:rPr>
          <w:szCs w:val="22"/>
        </w:rPr>
        <w:t xml:space="preserve">Katma Değer Vergisi </w:t>
      </w:r>
      <w:r w:rsidR="00165F7A">
        <w:rPr>
          <w:szCs w:val="22"/>
        </w:rPr>
        <w:t xml:space="preserve">de </w:t>
      </w:r>
      <w:r w:rsidRPr="00076913">
        <w:rPr>
          <w:szCs w:val="22"/>
        </w:rPr>
        <w:t>dahil olmak üzere vergiler</w:t>
      </w:r>
      <w:r w:rsidR="00353776" w:rsidRPr="00076913">
        <w:rPr>
          <w:rStyle w:val="FootnoteReference"/>
          <w:szCs w:val="22"/>
        </w:rPr>
        <w:footnoteReference w:id="13"/>
      </w:r>
      <w:r w:rsidR="00353776" w:rsidRPr="00076913">
        <w:rPr>
          <w:szCs w:val="22"/>
        </w:rPr>
        <w:t>;</w:t>
      </w:r>
    </w:p>
    <w:p w:rsidR="007D148A" w:rsidRDefault="007D148A" w:rsidP="007F75E8">
      <w:pPr>
        <w:numPr>
          <w:ilvl w:val="0"/>
          <w:numId w:val="29"/>
        </w:numPr>
        <w:spacing w:before="120" w:after="0"/>
        <w:rPr>
          <w:szCs w:val="22"/>
        </w:rPr>
      </w:pPr>
      <w:r w:rsidRPr="00076913">
        <w:rPr>
          <w:szCs w:val="22"/>
        </w:rPr>
        <w:t>Gümrük ve ithalat vergileri veya diğer masraflar;</w:t>
      </w:r>
    </w:p>
    <w:p w:rsidR="007D148A" w:rsidRPr="00076913" w:rsidRDefault="007D148A" w:rsidP="005A0DAE">
      <w:pPr>
        <w:spacing w:before="120" w:after="0"/>
        <w:ind w:left="360"/>
        <w:rPr>
          <w:szCs w:val="22"/>
        </w:rPr>
      </w:pPr>
    </w:p>
    <w:p w:rsidR="00353776" w:rsidRPr="00076913" w:rsidRDefault="00353776" w:rsidP="00034E09">
      <w:pPr>
        <w:pStyle w:val="Guidelines2"/>
      </w:pPr>
      <w:r w:rsidRPr="00076913">
        <w:br w:type="page"/>
      </w:r>
      <w:bookmarkStart w:id="103" w:name="_Toc356979225"/>
      <w:bookmarkStart w:id="104" w:name="_Toc485730020"/>
      <w:bookmarkStart w:id="105" w:name="_Toc40507656"/>
      <w:bookmarkEnd w:id="72"/>
      <w:r w:rsidR="00137273" w:rsidRPr="00076913">
        <w:lastRenderedPageBreak/>
        <w:t>Ba</w:t>
      </w:r>
      <w:r w:rsidR="00137273" w:rsidRPr="00076913">
        <w:rPr>
          <w:rFonts w:hint="eastAsia"/>
        </w:rPr>
        <w:t>ş</w:t>
      </w:r>
      <w:r w:rsidR="00137273" w:rsidRPr="00076913">
        <w:t xml:space="preserve">vuru </w:t>
      </w:r>
      <w:r w:rsidR="00137273" w:rsidRPr="00076913">
        <w:rPr>
          <w:rFonts w:hint="eastAsia"/>
        </w:rPr>
        <w:t>Ş</w:t>
      </w:r>
      <w:r w:rsidR="00137273" w:rsidRPr="00076913">
        <w:t>ekli Ve Yap</w:t>
      </w:r>
      <w:r w:rsidR="00137273" w:rsidRPr="00076913">
        <w:rPr>
          <w:rFonts w:hint="eastAsia"/>
        </w:rPr>
        <w:t>ı</w:t>
      </w:r>
      <w:r w:rsidR="00137273" w:rsidRPr="00076913">
        <w:t xml:space="preserve">lacak </w:t>
      </w:r>
      <w:r w:rsidR="00137273" w:rsidRPr="00076913">
        <w:rPr>
          <w:rFonts w:hint="eastAsia"/>
        </w:rPr>
        <w:t>İş</w:t>
      </w:r>
      <w:r w:rsidR="00137273" w:rsidRPr="00076913">
        <w:t>lemler</w:t>
      </w:r>
      <w:bookmarkEnd w:id="103"/>
      <w:bookmarkEnd w:id="104"/>
    </w:p>
    <w:p w:rsidR="00B05FC2" w:rsidRPr="00076913" w:rsidRDefault="00B05FC2" w:rsidP="000B4D07">
      <w:pPr>
        <w:autoSpaceDE w:val="0"/>
        <w:autoSpaceDN w:val="0"/>
        <w:adjustRightInd w:val="0"/>
        <w:spacing w:before="120" w:after="0"/>
        <w:rPr>
          <w:color w:val="000000"/>
          <w:szCs w:val="22"/>
        </w:rPr>
      </w:pPr>
      <w:bookmarkStart w:id="106" w:name="_Toc384374714"/>
      <w:bookmarkStart w:id="107" w:name="_Toc410807589"/>
      <w:bookmarkStart w:id="108" w:name="_Toc125454352"/>
      <w:r w:rsidRPr="00076913">
        <w:rPr>
          <w:szCs w:val="22"/>
        </w:rPr>
        <w:t>Bu Teklif çağrısı için</w:t>
      </w:r>
      <w:r w:rsidRPr="00076913">
        <w:rPr>
          <w:b/>
          <w:szCs w:val="22"/>
        </w:rPr>
        <w:t xml:space="preserve"> </w:t>
      </w:r>
      <w:r w:rsidRPr="00076913">
        <w:rPr>
          <w:szCs w:val="22"/>
        </w:rPr>
        <w:t xml:space="preserve">PADOR’a ön kayıt </w:t>
      </w:r>
      <w:r w:rsidRPr="00076913">
        <w:rPr>
          <w:szCs w:val="22"/>
          <w:u w:val="single"/>
        </w:rPr>
        <w:t>zorunlu değildir</w:t>
      </w:r>
      <w:r w:rsidR="00295293">
        <w:rPr>
          <w:szCs w:val="22"/>
        </w:rPr>
        <w:t>.</w:t>
      </w:r>
    </w:p>
    <w:p w:rsidR="00353776" w:rsidRPr="00076913" w:rsidRDefault="00A91C8B" w:rsidP="007F75E8">
      <w:pPr>
        <w:pStyle w:val="Guidelines3"/>
        <w:numPr>
          <w:ilvl w:val="2"/>
          <w:numId w:val="53"/>
        </w:numPr>
      </w:pPr>
      <w:bookmarkStart w:id="109" w:name="_Toc485730021"/>
      <w:bookmarkEnd w:id="106"/>
      <w:bookmarkEnd w:id="107"/>
      <w:bookmarkEnd w:id="108"/>
      <w:proofErr w:type="spellStart"/>
      <w:r>
        <w:t>Ön</w:t>
      </w:r>
      <w:proofErr w:type="spellEnd"/>
      <w:r>
        <w:t xml:space="preserve"> </w:t>
      </w:r>
      <w:proofErr w:type="spellStart"/>
      <w:r>
        <w:t>Teklif</w:t>
      </w:r>
      <w:proofErr w:type="spellEnd"/>
      <w:r>
        <w:t xml:space="preserve"> </w:t>
      </w:r>
      <w:proofErr w:type="spellStart"/>
      <w:r>
        <w:t>içeriği</w:t>
      </w:r>
      <w:bookmarkEnd w:id="109"/>
      <w:proofErr w:type="spellEnd"/>
    </w:p>
    <w:p w:rsidR="001A65C8" w:rsidRPr="001A65C8" w:rsidRDefault="001A65C8" w:rsidP="00295293">
      <w:pPr>
        <w:spacing w:after="120"/>
        <w:rPr>
          <w:b/>
          <w:szCs w:val="22"/>
        </w:rPr>
      </w:pPr>
      <w:r w:rsidRPr="001A65C8">
        <w:rPr>
          <w:b/>
          <w:szCs w:val="22"/>
        </w:rPr>
        <w:t xml:space="preserve">Lütfen bu Çağrının sınırlı (iki aşamalı) olduğuna dikkat ediniz. Bu nedenle, ilk aşamada sadece Ön Teklifler sunulacaktır. Bu aşamada Tam Başvurular sunulmayacaktır. </w:t>
      </w:r>
    </w:p>
    <w:p w:rsidR="001A65C8" w:rsidRPr="001A65C8" w:rsidRDefault="001A65C8" w:rsidP="00295293">
      <w:pPr>
        <w:spacing w:after="120"/>
        <w:rPr>
          <w:color w:val="000000"/>
          <w:szCs w:val="22"/>
          <w:highlight w:val="lightGray"/>
        </w:rPr>
      </w:pPr>
      <w:r w:rsidRPr="001A65C8">
        <w:rPr>
          <w:color w:val="000000"/>
          <w:szCs w:val="22"/>
        </w:rPr>
        <w:t>Başvurular bu rehberin eki olan Hibe Başvuru Formunun (Ek A) içinde yer alan Ön Teklifindeki (Kısım A) talimatlar doğrultusunda sunulmalıdır.</w:t>
      </w:r>
    </w:p>
    <w:p w:rsidR="001A65C8" w:rsidRPr="009D0C20" w:rsidRDefault="001A65C8" w:rsidP="00295293">
      <w:pPr>
        <w:spacing w:after="120"/>
        <w:rPr>
          <w:b/>
          <w:color w:val="000000"/>
          <w:szCs w:val="22"/>
        </w:rPr>
      </w:pPr>
      <w:r w:rsidRPr="009D0C20">
        <w:rPr>
          <w:b/>
          <w:color w:val="000000"/>
          <w:szCs w:val="22"/>
        </w:rPr>
        <w:t xml:space="preserve">Başvuru sahipleri başvurularını İngilizce olarak sunmalıdır. </w:t>
      </w:r>
    </w:p>
    <w:p w:rsidR="001A65C8" w:rsidRDefault="001A65C8" w:rsidP="00295293">
      <w:pPr>
        <w:spacing w:after="120"/>
        <w:rPr>
          <w:color w:val="000000"/>
          <w:szCs w:val="22"/>
        </w:rPr>
      </w:pPr>
      <w:r>
        <w:rPr>
          <w:snapToGrid/>
          <w:color w:val="000000"/>
          <w:szCs w:val="22"/>
          <w:lang w:eastAsia="es-ES"/>
        </w:rPr>
        <w:t xml:space="preserve">Eğer varsa, </w:t>
      </w:r>
      <w:r w:rsidRPr="001A65C8">
        <w:rPr>
          <w:snapToGrid/>
          <w:color w:val="000000"/>
          <w:szCs w:val="22"/>
          <w:lang w:eastAsia="es-ES"/>
        </w:rPr>
        <w:t>Eş-başvuran(lar)</w:t>
      </w:r>
      <w:r>
        <w:rPr>
          <w:snapToGrid/>
          <w:color w:val="000000"/>
          <w:szCs w:val="22"/>
          <w:lang w:eastAsia="es-ES"/>
        </w:rPr>
        <w:t xml:space="preserve"> ve İştirakçi(ler)</w:t>
      </w:r>
      <w:r w:rsidRPr="001A65C8">
        <w:rPr>
          <w:snapToGrid/>
          <w:color w:val="000000"/>
          <w:szCs w:val="22"/>
          <w:lang w:eastAsia="es-ES"/>
        </w:rPr>
        <w:t xml:space="preserve">, </w:t>
      </w:r>
      <w:r w:rsidRPr="001A65C8">
        <w:rPr>
          <w:color w:val="000000"/>
          <w:szCs w:val="22"/>
        </w:rPr>
        <w:t xml:space="preserve">Hibe Başvuru Formu - Kısım A, Ön Teklif’te ilgili bölümlerde belirtilmeli ve </w:t>
      </w:r>
      <w:r w:rsidR="009D0C20">
        <w:rPr>
          <w:color w:val="000000"/>
          <w:szCs w:val="22"/>
        </w:rPr>
        <w:t>varsa eş-başvuranlar b</w:t>
      </w:r>
      <w:r w:rsidRPr="001A65C8">
        <w:rPr>
          <w:color w:val="000000"/>
          <w:szCs w:val="22"/>
        </w:rPr>
        <w:t xml:space="preserve">ölüm 4’ü doldurup, imzalamalıdır. </w:t>
      </w:r>
    </w:p>
    <w:p w:rsidR="001A65C8" w:rsidRPr="001A65C8" w:rsidRDefault="001A65C8" w:rsidP="00295293">
      <w:pPr>
        <w:spacing w:after="120"/>
        <w:rPr>
          <w:szCs w:val="22"/>
        </w:rPr>
      </w:pPr>
      <w:r>
        <w:rPr>
          <w:color w:val="000000"/>
          <w:szCs w:val="22"/>
        </w:rPr>
        <w:t>Lütfen aşağıdaki hususlara dikkat ediniz:</w:t>
      </w:r>
    </w:p>
    <w:p w:rsidR="00B36138" w:rsidRDefault="001A65C8" w:rsidP="00295293">
      <w:pPr>
        <w:pStyle w:val="ListParagraph"/>
        <w:numPr>
          <w:ilvl w:val="0"/>
          <w:numId w:val="50"/>
        </w:numPr>
        <w:spacing w:after="120"/>
        <w:rPr>
          <w:szCs w:val="22"/>
        </w:rPr>
      </w:pPr>
      <w:r w:rsidRPr="00C357B4">
        <w:rPr>
          <w:szCs w:val="22"/>
        </w:rPr>
        <w:t>Başvuru sahipleri, Ön Teklifte, öngörülen yalnızca Sözleşme Makamından talep edilen katkının</w:t>
      </w:r>
      <w:r w:rsidR="00C357B4">
        <w:rPr>
          <w:szCs w:val="22"/>
        </w:rPr>
        <w:t xml:space="preserve"> (AB ve ulusal katkı)</w:t>
      </w:r>
      <w:r w:rsidRPr="00C357B4">
        <w:rPr>
          <w:szCs w:val="22"/>
        </w:rPr>
        <w:t xml:space="preserve"> tahmini miktarını ve toplam bütçe miktarındaki yüzdesini belirtmelidir. İkinci aşamada, sadece Tam Başvuru Formunu sunmak için davet edilen başvuru sahipleri detaylı bir bütçe sunacaklardır. </w:t>
      </w:r>
    </w:p>
    <w:p w:rsidR="001A65C8" w:rsidRPr="00B36138" w:rsidRDefault="001A65C8" w:rsidP="00295293">
      <w:pPr>
        <w:pStyle w:val="ListParagraph"/>
        <w:numPr>
          <w:ilvl w:val="0"/>
          <w:numId w:val="50"/>
        </w:numPr>
        <w:spacing w:after="120"/>
        <w:rPr>
          <w:szCs w:val="22"/>
        </w:rPr>
      </w:pPr>
      <w:r w:rsidRPr="00B36138">
        <w:rPr>
          <w:b/>
          <w:szCs w:val="22"/>
        </w:rPr>
        <w:t>Ön Teklif aşamasında değerlendirilen unsurlar</w:t>
      </w:r>
      <w:r w:rsidR="00C357B4" w:rsidRPr="00B36138">
        <w:rPr>
          <w:b/>
          <w:szCs w:val="22"/>
        </w:rPr>
        <w:t xml:space="preserve"> (eş-başvuran(lar), iştirakçi(ler), öncelik alan(lar)ı, özel amaçlar, ve beklenen sonuç(lar) </w:t>
      </w:r>
      <w:r w:rsidRPr="00B36138">
        <w:rPr>
          <w:b/>
          <w:szCs w:val="22"/>
        </w:rPr>
        <w:t xml:space="preserve"> başvuru sahibi tarafından Tam Başvuru Formunda değiştirilemez</w:t>
      </w:r>
      <w:r w:rsidRPr="00B36138">
        <w:rPr>
          <w:szCs w:val="22"/>
        </w:rPr>
        <w:t xml:space="preserve">. Talep edilen AB ve ulusal katkısı Ön Teklif’te belirtilen ilk tahmini değerin %20’sinden daha fazla değişiklik gösteremez. Başvuru sahipleri gerekli olan eş finansman oranında rehberin 1.3 bölümünde belirtilen eş-finansman maksimum ve minimum miktar ve yüzdeleri içinde kalmak şartıyla ayarlamalar yapabilir. </w:t>
      </w:r>
      <w:r w:rsidRPr="00B36138">
        <w:rPr>
          <w:snapToGrid/>
          <w:szCs w:val="22"/>
          <w:lang w:eastAsia="tr-TR"/>
        </w:rPr>
        <w:t xml:space="preserve">Ön Teklif’te belirtilen eş-başvuran(lar), Tam Başvuru Formu’nda değiştirilemez; ancak, Değerlendirme Komitesi ve/veya Sözleşme Makamı tarafından </w:t>
      </w:r>
      <w:r w:rsidRPr="00B36138">
        <w:rPr>
          <w:b/>
          <w:snapToGrid/>
          <w:szCs w:val="22"/>
          <w:lang w:eastAsia="tr-TR"/>
        </w:rPr>
        <w:t xml:space="preserve">uygun bulunabilecek sağlam bir gerekçenin </w:t>
      </w:r>
      <w:r w:rsidR="00C357B4" w:rsidRPr="00B36138">
        <w:rPr>
          <w:b/>
          <w:snapToGrid/>
          <w:szCs w:val="22"/>
          <w:lang w:eastAsia="tr-TR"/>
        </w:rPr>
        <w:t xml:space="preserve">(ilk eş-başvuranın </w:t>
      </w:r>
      <w:r w:rsidR="00D133B6">
        <w:rPr>
          <w:b/>
          <w:snapToGrid/>
          <w:szCs w:val="22"/>
          <w:lang w:eastAsia="tr-TR"/>
        </w:rPr>
        <w:t>kapanması</w:t>
      </w:r>
      <w:r w:rsidR="00C357B4" w:rsidRPr="00B36138">
        <w:rPr>
          <w:b/>
          <w:snapToGrid/>
          <w:szCs w:val="22"/>
          <w:lang w:eastAsia="tr-TR"/>
        </w:rPr>
        <w:t xml:space="preserve"> gibi) </w:t>
      </w:r>
      <w:r w:rsidRPr="00B36138">
        <w:rPr>
          <w:b/>
          <w:snapToGrid/>
          <w:szCs w:val="22"/>
          <w:lang w:eastAsia="tr-TR"/>
        </w:rPr>
        <w:t>sunulması</w:t>
      </w:r>
      <w:r w:rsidRPr="00B36138">
        <w:rPr>
          <w:snapToGrid/>
          <w:szCs w:val="22"/>
          <w:lang w:eastAsia="tr-TR"/>
        </w:rPr>
        <w:t xml:space="preserve"> durumunda eş-başvuran(lar)ın eklenmesi ve/veya değiştirilmesi kabul edilebilir. </w:t>
      </w:r>
      <w:r w:rsidR="00C357B4" w:rsidRPr="00B36138">
        <w:rPr>
          <w:snapToGrid/>
          <w:szCs w:val="22"/>
          <w:lang w:eastAsia="tr-TR"/>
        </w:rPr>
        <w:t>Bu durumda yeni eş-başvuranın önceki ile benzer nitelikleri taşıması gerekir.</w:t>
      </w:r>
      <w:r w:rsidR="00B36138" w:rsidRPr="00B36138">
        <w:rPr>
          <w:snapToGrid/>
          <w:szCs w:val="22"/>
          <w:lang w:eastAsia="tr-TR"/>
        </w:rPr>
        <w:t xml:space="preserve">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rsidR="00B36138" w:rsidRPr="001A65C8" w:rsidRDefault="00B36138" w:rsidP="00295293">
      <w:pPr>
        <w:spacing w:after="120"/>
        <w:ind w:firstLine="720"/>
        <w:rPr>
          <w:szCs w:val="22"/>
        </w:rPr>
      </w:pPr>
      <w:r w:rsidRPr="001A65C8">
        <w:rPr>
          <w:szCs w:val="22"/>
        </w:rPr>
        <w:t>Başvuru sahiplerinin kendi katkıları herhangi bir zamanda başka donör katkılarıyla değiştirilebilir.</w:t>
      </w:r>
    </w:p>
    <w:p w:rsidR="001A65C8" w:rsidRPr="009F3671" w:rsidRDefault="00524F7C" w:rsidP="00295293">
      <w:pPr>
        <w:pStyle w:val="ListParagraph"/>
        <w:numPr>
          <w:ilvl w:val="0"/>
          <w:numId w:val="50"/>
        </w:numPr>
        <w:spacing w:after="120"/>
        <w:rPr>
          <w:color w:val="000000"/>
          <w:szCs w:val="22"/>
          <w:lang w:eastAsia="en-GB"/>
        </w:rPr>
      </w:pPr>
      <w:bookmarkStart w:id="110" w:name="_Toc125454353"/>
      <w:bookmarkStart w:id="111" w:name="_Toc351025497"/>
      <w:bookmarkStart w:id="112" w:name="_Toc356390222"/>
      <w:r>
        <w:t>S</w:t>
      </w:r>
      <w:r w:rsidR="001A65C8" w:rsidRPr="008B3377">
        <w:t>adece ön teklif formlarının değerlendiril</w:t>
      </w:r>
      <w:r>
        <w:t>meye alınacaktır</w:t>
      </w:r>
      <w:r w:rsidR="001A65C8" w:rsidRPr="008B3377">
        <w:t>. Bu nedenle, bu belgelerin proje ile ilgili TÜM bilgileri içeriyor olması büyük önem taşımaktadır.  İlave olarak başka bir ek gönderilmemelidir</w:t>
      </w:r>
      <w:r w:rsidR="001A65C8" w:rsidRPr="009F3671">
        <w:rPr>
          <w:color w:val="000000"/>
          <w:szCs w:val="22"/>
          <w:lang w:eastAsia="en-GB"/>
        </w:rPr>
        <w:t>.</w:t>
      </w:r>
    </w:p>
    <w:p w:rsidR="00B36138" w:rsidRPr="001A65C8" w:rsidRDefault="00B36138" w:rsidP="00295293">
      <w:pPr>
        <w:spacing w:after="120"/>
        <w:rPr>
          <w:szCs w:val="22"/>
        </w:rPr>
      </w:pPr>
      <w:r w:rsidRPr="001A65C8">
        <w:rPr>
          <w:szCs w:val="22"/>
        </w:rPr>
        <w:t>Proje ön teklifinin hazırlanmasına ilişkin hatalar veya önemli tutarsızlıklar başvurunun reddine yol açabilir.</w:t>
      </w:r>
    </w:p>
    <w:p w:rsidR="00B36138" w:rsidRPr="001A65C8" w:rsidRDefault="00B36138" w:rsidP="00295293">
      <w:pPr>
        <w:spacing w:after="120"/>
        <w:rPr>
          <w:szCs w:val="22"/>
        </w:rPr>
      </w:pPr>
      <w:r w:rsidRPr="001A65C8">
        <w:rPr>
          <w:szCs w:val="22"/>
        </w:rPr>
        <w:t xml:space="preserve">Ek açıklama yalnızca, sunulan bilginin açık olmaması ve bu yüzden Sözleşme Makamının tarafsız bir değerlendirme yapmasına engel teşkil etmesi durumunda talep edilecektir. </w:t>
      </w:r>
    </w:p>
    <w:p w:rsidR="00B36138" w:rsidRPr="001A65C8" w:rsidRDefault="00B36138" w:rsidP="00295293">
      <w:pPr>
        <w:spacing w:after="120"/>
        <w:rPr>
          <w:szCs w:val="22"/>
        </w:rPr>
      </w:pPr>
      <w:r w:rsidRPr="001A65C8">
        <w:rPr>
          <w:szCs w:val="22"/>
        </w:rPr>
        <w:t>El yazısı ile hazırlanmış başvurular kabul edilmeyecektir.</w:t>
      </w:r>
    </w:p>
    <w:p w:rsidR="00B36138" w:rsidRPr="001A65C8" w:rsidRDefault="004A0F10" w:rsidP="00295293">
      <w:pPr>
        <w:spacing w:after="120"/>
        <w:rPr>
          <w:color w:val="000000"/>
          <w:szCs w:val="22"/>
          <w:lang w:eastAsia="en-GB"/>
        </w:rPr>
      </w:pPr>
      <w:r>
        <w:rPr>
          <w:color w:val="000000"/>
          <w:szCs w:val="22"/>
          <w:lang w:eastAsia="en-GB"/>
        </w:rPr>
        <w:t>Başvuru sahipleri ön teklif formunun tüm bölümlerini doldurmalıdırlar. Doldurulmamış bölümler, sadece bu nedenle, başvurunun reddine yol açabilir.</w:t>
      </w:r>
    </w:p>
    <w:p w:rsidR="001A65C8" w:rsidRPr="004A0F10" w:rsidRDefault="001A65C8" w:rsidP="00C73219">
      <w:pPr>
        <w:pStyle w:val="Guidelines3"/>
        <w:rPr>
          <w:szCs w:val="24"/>
        </w:rPr>
      </w:pPr>
      <w:bookmarkStart w:id="113" w:name="_Toc356979227"/>
      <w:bookmarkStart w:id="114" w:name="_Toc485730022"/>
      <w:proofErr w:type="spellStart"/>
      <w:r w:rsidRPr="004A0F10">
        <w:t>Ön</w:t>
      </w:r>
      <w:proofErr w:type="spellEnd"/>
      <w:r w:rsidRPr="004A0F10">
        <w:t xml:space="preserve"> </w:t>
      </w:r>
      <w:proofErr w:type="spellStart"/>
      <w:r w:rsidRPr="004A0F10">
        <w:t>Teklifler</w:t>
      </w:r>
      <w:proofErr w:type="spellEnd"/>
      <w:r w:rsidRPr="004A0F10">
        <w:t xml:space="preserve"> </w:t>
      </w:r>
      <w:proofErr w:type="spellStart"/>
      <w:r w:rsidRPr="004A0F10">
        <w:t>nereye</w:t>
      </w:r>
      <w:proofErr w:type="spellEnd"/>
      <w:r w:rsidRPr="004A0F10">
        <w:t xml:space="preserve"> </w:t>
      </w:r>
      <w:proofErr w:type="spellStart"/>
      <w:r w:rsidRPr="004A0F10">
        <w:t>ve</w:t>
      </w:r>
      <w:proofErr w:type="spellEnd"/>
      <w:r w:rsidRPr="004A0F10">
        <w:t xml:space="preserve"> </w:t>
      </w:r>
      <w:proofErr w:type="spellStart"/>
      <w:r w:rsidRPr="004A0F10">
        <w:t>nasıl</w:t>
      </w:r>
      <w:proofErr w:type="spellEnd"/>
      <w:r w:rsidRPr="004A0F10">
        <w:t xml:space="preserve"> </w:t>
      </w:r>
      <w:proofErr w:type="spellStart"/>
      <w:r w:rsidRPr="004A0F10">
        <w:t>sunulacaktır</w:t>
      </w:r>
      <w:bookmarkEnd w:id="110"/>
      <w:bookmarkEnd w:id="111"/>
      <w:bookmarkEnd w:id="112"/>
      <w:proofErr w:type="spellEnd"/>
      <w:r w:rsidRPr="004A0F10">
        <w:rPr>
          <w:szCs w:val="24"/>
        </w:rPr>
        <w:t>?</w:t>
      </w:r>
      <w:bookmarkEnd w:id="113"/>
      <w:bookmarkEnd w:id="114"/>
    </w:p>
    <w:p w:rsidR="001A65C8" w:rsidRPr="001A65C8" w:rsidRDefault="001A65C8" w:rsidP="001A65C8">
      <w:pPr>
        <w:spacing w:before="120" w:after="0"/>
        <w:rPr>
          <w:szCs w:val="22"/>
        </w:rPr>
      </w:pPr>
      <w:r w:rsidRPr="001A65C8">
        <w:rPr>
          <w:szCs w:val="22"/>
        </w:rPr>
        <w:t xml:space="preserve">Ön teklif, Ön Teklif Kontrol Listesi (Hibe Başvuru Formu </w:t>
      </w:r>
      <w:r w:rsidRPr="009F3671">
        <w:rPr>
          <w:b/>
          <w:szCs w:val="22"/>
        </w:rPr>
        <w:t>Kısım A, Bölüm 2</w:t>
      </w:r>
      <w:r w:rsidR="004A0F10" w:rsidRPr="009F3671">
        <w:rPr>
          <w:b/>
          <w:szCs w:val="22"/>
        </w:rPr>
        <w:t xml:space="preserve"> ve 3</w:t>
      </w:r>
      <w:r w:rsidRPr="001A65C8">
        <w:rPr>
          <w:szCs w:val="22"/>
        </w:rPr>
        <w:t xml:space="preserve">), Ön Teklif için Başvuru Sahibinin Beyanı (Hibe Başvuru Formu Kısım A, Bölüm 3) ile birlikte A4 boyutunda, </w:t>
      </w:r>
      <w:r w:rsidRPr="001A65C8">
        <w:rPr>
          <w:b/>
          <w:szCs w:val="22"/>
        </w:rPr>
        <w:t>bir asıl ve 2 kopya</w:t>
      </w:r>
      <w:r w:rsidRPr="001A65C8">
        <w:rPr>
          <w:szCs w:val="22"/>
        </w:rPr>
        <w:t xml:space="preserve"> olarak sunulmalıdır.</w:t>
      </w:r>
    </w:p>
    <w:p w:rsidR="001A65C8" w:rsidRPr="001A65C8" w:rsidRDefault="001A65C8" w:rsidP="00295293">
      <w:pPr>
        <w:spacing w:after="120"/>
        <w:rPr>
          <w:szCs w:val="22"/>
        </w:rPr>
      </w:pPr>
      <w:r w:rsidRPr="001A65C8">
        <w:rPr>
          <w:szCs w:val="22"/>
        </w:rPr>
        <w:t xml:space="preserve">Ön Teklifler ayrıca elektronik formatta da sunulmalıdır. Aşağıda belirtildiği biçimde mühürlü zarf içerisinde Ön Teklifin basılı hali ile birlikte bir CD-ROM içerisinde elektronik versiyonu da gönderilmelidir. </w:t>
      </w:r>
      <w:r w:rsidRPr="001A65C8">
        <w:rPr>
          <w:szCs w:val="22"/>
        </w:rPr>
        <w:lastRenderedPageBreak/>
        <w:t xml:space="preserve">Elektronik format matbu versiyon ile </w:t>
      </w:r>
      <w:r w:rsidRPr="001A65C8">
        <w:rPr>
          <w:b/>
          <w:szCs w:val="22"/>
        </w:rPr>
        <w:t>birebir aynı</w:t>
      </w:r>
      <w:r w:rsidRPr="001A65C8">
        <w:rPr>
          <w:szCs w:val="22"/>
        </w:rPr>
        <w:t xml:space="preserve"> içeriğe sahip olmalıdır.</w:t>
      </w:r>
      <w:r w:rsidR="004A0F10">
        <w:rPr>
          <w:szCs w:val="22"/>
        </w:rPr>
        <w:t xml:space="preserve"> Farklılıklar olması durumunda matbu ön teklif esas alınacaktır.</w:t>
      </w:r>
    </w:p>
    <w:p w:rsidR="001A65C8" w:rsidRPr="001A65C8" w:rsidRDefault="001A65C8" w:rsidP="00295293">
      <w:pPr>
        <w:spacing w:after="120"/>
        <w:rPr>
          <w:szCs w:val="22"/>
        </w:rPr>
      </w:pPr>
      <w:r w:rsidRPr="001A65C8">
        <w:rPr>
          <w:szCs w:val="22"/>
        </w:rPr>
        <w:t>Başvuru sahibinin birden fazla farklı Ön Teklif göndermesi halinde, her bir teklifin ayrı ayrı teslim edilmesi gerekmektedir.</w:t>
      </w:r>
    </w:p>
    <w:p w:rsidR="001A65C8" w:rsidRPr="001A65C8" w:rsidRDefault="001A65C8" w:rsidP="00295293">
      <w:pPr>
        <w:spacing w:after="120"/>
        <w:rPr>
          <w:szCs w:val="22"/>
        </w:rPr>
      </w:pPr>
      <w:r w:rsidRPr="001A65C8">
        <w:rPr>
          <w:szCs w:val="22"/>
        </w:rPr>
        <w:t xml:space="preserve">Dış zarfın üzerinde teklif çağrısının </w:t>
      </w:r>
      <w:r w:rsidRPr="001A65C8">
        <w:rPr>
          <w:b/>
          <w:szCs w:val="22"/>
          <w:u w:val="single"/>
        </w:rPr>
        <w:t xml:space="preserve">referans numarası </w:t>
      </w:r>
      <w:r w:rsidR="009F3671">
        <w:rPr>
          <w:b/>
          <w:snapToGrid/>
          <w:szCs w:val="22"/>
          <w:lang w:eastAsia="es-ES"/>
        </w:rPr>
        <w:t>TR2014/DG/04/A1-04-</w:t>
      </w:r>
      <w:r w:rsidR="00B43421">
        <w:rPr>
          <w:b/>
          <w:snapToGrid/>
          <w:szCs w:val="22"/>
          <w:lang w:eastAsia="tr-TR"/>
        </w:rPr>
        <w:t>(</w:t>
      </w:r>
      <w:proofErr w:type="spellStart"/>
      <w:r w:rsidR="00B43421">
        <w:rPr>
          <w:b/>
          <w:snapToGrid/>
          <w:szCs w:val="22"/>
          <w:lang w:eastAsia="tr-TR"/>
        </w:rPr>
        <w:t>EuropeAid</w:t>
      </w:r>
      <w:proofErr w:type="spellEnd"/>
      <w:r w:rsidR="00B43421">
        <w:rPr>
          <w:b/>
          <w:snapToGrid/>
          <w:szCs w:val="22"/>
          <w:lang w:eastAsia="tr-TR"/>
        </w:rPr>
        <w:t>/139044</w:t>
      </w:r>
      <w:r w:rsidR="009F3671">
        <w:rPr>
          <w:b/>
          <w:snapToGrid/>
          <w:szCs w:val="22"/>
          <w:lang w:eastAsia="tr-TR"/>
        </w:rPr>
        <w:t xml:space="preserve">/ID/ACT/TR) </w:t>
      </w:r>
      <w:r w:rsidR="004A0F10">
        <w:rPr>
          <w:b/>
          <w:snapToGrid/>
          <w:szCs w:val="22"/>
          <w:lang w:eastAsia="es-ES"/>
        </w:rPr>
        <w:t xml:space="preserve"> </w:t>
      </w:r>
      <w:r w:rsidR="004A0F10" w:rsidRPr="00FD2DC2">
        <w:rPr>
          <w:b/>
          <w:snapToGrid/>
          <w:szCs w:val="22"/>
          <w:lang w:eastAsia="es-ES"/>
        </w:rPr>
        <w:t xml:space="preserve">Grant </w:t>
      </w:r>
      <w:proofErr w:type="spellStart"/>
      <w:r w:rsidR="004A0F10" w:rsidRPr="00FD2DC2">
        <w:rPr>
          <w:b/>
          <w:snapToGrid/>
          <w:szCs w:val="22"/>
          <w:lang w:eastAsia="es-ES"/>
        </w:rPr>
        <w:t>Scheme</w:t>
      </w:r>
      <w:proofErr w:type="spellEnd"/>
      <w:r w:rsidR="004A0F10" w:rsidRPr="00FD2DC2">
        <w:rPr>
          <w:b/>
          <w:snapToGrid/>
          <w:szCs w:val="22"/>
          <w:lang w:eastAsia="es-ES"/>
        </w:rPr>
        <w:t xml:space="preserve"> </w:t>
      </w:r>
      <w:proofErr w:type="spellStart"/>
      <w:r w:rsidR="004A0F10" w:rsidRPr="00FD2DC2">
        <w:rPr>
          <w:b/>
          <w:snapToGrid/>
          <w:szCs w:val="22"/>
          <w:lang w:eastAsia="es-ES"/>
        </w:rPr>
        <w:t>for</w:t>
      </w:r>
      <w:proofErr w:type="spellEnd"/>
      <w:r w:rsidR="004A0F10" w:rsidRPr="00FD2DC2">
        <w:rPr>
          <w:b/>
          <w:snapToGrid/>
          <w:szCs w:val="22"/>
          <w:lang w:eastAsia="es-ES"/>
        </w:rPr>
        <w:t xml:space="preserve"> Grassroots</w:t>
      </w:r>
      <w:r w:rsidR="004A0F10">
        <w:rPr>
          <w:b/>
          <w:snapToGrid/>
          <w:szCs w:val="22"/>
          <w:lang w:eastAsia="es-ES"/>
        </w:rPr>
        <w:t xml:space="preserve"> Civil Society Organizations (GRS)</w:t>
      </w:r>
      <w:r w:rsidR="004A0F10" w:rsidRPr="00FD2DC2">
        <w:rPr>
          <w:b/>
          <w:snapToGrid/>
          <w:szCs w:val="22"/>
          <w:lang w:eastAsia="es-ES"/>
        </w:rPr>
        <w:t>)</w:t>
      </w:r>
      <w:r w:rsidRPr="001A65C8">
        <w:rPr>
          <w:szCs w:val="22"/>
        </w:rPr>
        <w:t xml:space="preserve"> ile başvuru yapılan </w:t>
      </w:r>
      <w:proofErr w:type="gramStart"/>
      <w:r w:rsidRPr="001A65C8">
        <w:rPr>
          <w:szCs w:val="22"/>
        </w:rPr>
        <w:t>lot</w:t>
      </w:r>
      <w:proofErr w:type="gramEnd"/>
      <w:r w:rsidRPr="001A65C8">
        <w:rPr>
          <w:szCs w:val="22"/>
        </w:rPr>
        <w:t xml:space="preserve"> numarası/ismi ve başvuru sahibinin tam adı ve adresi ve “</w:t>
      </w:r>
      <w:r w:rsidRPr="001A65C8">
        <w:rPr>
          <w:b/>
          <w:szCs w:val="22"/>
        </w:rPr>
        <w:t>NOT TO BE OPENED BEFORE THE OPENING SESSION</w:t>
      </w:r>
      <w:r w:rsidRPr="001A65C8">
        <w:rPr>
          <w:szCs w:val="22"/>
        </w:rPr>
        <w:t>” ve “</w:t>
      </w:r>
      <w:r w:rsidRPr="001A65C8">
        <w:rPr>
          <w:b/>
          <w:szCs w:val="22"/>
        </w:rPr>
        <w:t>AÇILIŞ OTURUMUNDAN ÖNCE AÇMAYINIZ</w:t>
      </w:r>
      <w:r w:rsidRPr="001A65C8">
        <w:rPr>
          <w:szCs w:val="22"/>
        </w:rPr>
        <w:t xml:space="preserve">” ibareleri yer almalıdır. </w:t>
      </w:r>
    </w:p>
    <w:p w:rsidR="001A65C8" w:rsidRPr="009F3671" w:rsidRDefault="004A0F10" w:rsidP="00295293">
      <w:pPr>
        <w:spacing w:after="120"/>
        <w:rPr>
          <w:szCs w:val="22"/>
        </w:rPr>
      </w:pPr>
      <w:r>
        <w:rPr>
          <w:szCs w:val="22"/>
        </w:rPr>
        <w:t>Ön teklifler</w:t>
      </w:r>
      <w:r w:rsidR="001A65C8" w:rsidRPr="001A65C8">
        <w:rPr>
          <w:szCs w:val="22"/>
        </w:rPr>
        <w:t>, kapalı (mühürlü) zarf içinde iadeli taahhütlü posta, özel kargo şirketi ile veya elden (elden teslim eden kişiye imzalı ve tarihli bir alındı belgesi verilecektir) aşağıdaki adrese gönderilmeli / teslim edi</w:t>
      </w:r>
      <w:r w:rsidR="009F3671">
        <w:rPr>
          <w:szCs w:val="22"/>
        </w:rPr>
        <w:t>lmelidir:</w:t>
      </w:r>
    </w:p>
    <w:p w:rsidR="001A65C8" w:rsidRPr="009F3671" w:rsidRDefault="001A65C8" w:rsidP="00295293">
      <w:pPr>
        <w:spacing w:after="80"/>
        <w:ind w:firstLine="709"/>
        <w:rPr>
          <w:b/>
          <w:u w:val="single"/>
        </w:rPr>
      </w:pPr>
      <w:r w:rsidRPr="009F3671">
        <w:rPr>
          <w:b/>
          <w:u w:val="single"/>
        </w:rPr>
        <w:t xml:space="preserve">Posta adresi - Elden teslim veya Özel kargo hizmeti için Adres </w:t>
      </w:r>
    </w:p>
    <w:p w:rsidR="001A65C8" w:rsidRPr="001A65C8" w:rsidRDefault="001A65C8" w:rsidP="00295293">
      <w:pPr>
        <w:autoSpaceDE w:val="0"/>
        <w:autoSpaceDN w:val="0"/>
        <w:adjustRightInd w:val="0"/>
        <w:spacing w:after="80"/>
        <w:ind w:left="709"/>
        <w:rPr>
          <w:szCs w:val="22"/>
        </w:rPr>
      </w:pPr>
      <w:r w:rsidRPr="001A65C8">
        <w:rPr>
          <w:szCs w:val="22"/>
        </w:rPr>
        <w:t>Merkezi Finans ve İhale Birimi (MFİB)</w:t>
      </w:r>
    </w:p>
    <w:p w:rsidR="001A65C8" w:rsidRPr="001A65C8" w:rsidRDefault="001A65C8" w:rsidP="00295293">
      <w:pPr>
        <w:autoSpaceDE w:val="0"/>
        <w:autoSpaceDN w:val="0"/>
        <w:adjustRightInd w:val="0"/>
        <w:spacing w:after="80"/>
        <w:ind w:left="709"/>
        <w:rPr>
          <w:szCs w:val="22"/>
        </w:rPr>
      </w:pPr>
      <w:r w:rsidRPr="001A65C8">
        <w:rPr>
          <w:szCs w:val="22"/>
        </w:rPr>
        <w:t xml:space="preserve">Sn. </w:t>
      </w:r>
      <w:r w:rsidR="00D133B6">
        <w:rPr>
          <w:szCs w:val="22"/>
        </w:rPr>
        <w:t xml:space="preserve">M. </w:t>
      </w:r>
      <w:r w:rsidR="004A0F10">
        <w:rPr>
          <w:szCs w:val="22"/>
        </w:rPr>
        <w:t>Selim USLU</w:t>
      </w:r>
      <w:r w:rsidRPr="001A65C8">
        <w:rPr>
          <w:szCs w:val="22"/>
        </w:rPr>
        <w:t xml:space="preserve"> (PYG-MFİB Başkanı)</w:t>
      </w:r>
    </w:p>
    <w:p w:rsidR="00140012" w:rsidRPr="001B4825" w:rsidRDefault="00140012" w:rsidP="00295293">
      <w:pPr>
        <w:spacing w:after="80"/>
        <w:ind w:left="720"/>
        <w:jc w:val="left"/>
        <w:rPr>
          <w:snapToGrid/>
          <w:szCs w:val="22"/>
          <w:lang w:eastAsia="it-IT"/>
        </w:rPr>
      </w:pPr>
      <w:r w:rsidRPr="001B4825">
        <w:rPr>
          <w:snapToGrid/>
          <w:szCs w:val="22"/>
          <w:lang w:eastAsia="it-IT"/>
        </w:rPr>
        <w:t xml:space="preserve">T.C. Başbakanlık Hazine Müsteşarlığı Kampüsü E Blok </w:t>
      </w:r>
      <w:r w:rsidRPr="001B4825">
        <w:rPr>
          <w:snapToGrid/>
          <w:szCs w:val="22"/>
          <w:lang w:eastAsia="it-IT"/>
        </w:rPr>
        <w:br/>
        <w:t xml:space="preserve">İnönü Bulvarı No:36 06510 Emek - </w:t>
      </w:r>
      <w:r>
        <w:rPr>
          <w:snapToGrid/>
          <w:szCs w:val="22"/>
          <w:lang w:eastAsia="it-IT"/>
        </w:rPr>
        <w:t>Ankara</w:t>
      </w:r>
      <w:r w:rsidRPr="001B4825">
        <w:rPr>
          <w:snapToGrid/>
          <w:szCs w:val="22"/>
          <w:lang w:eastAsia="it-IT"/>
        </w:rPr>
        <w:t xml:space="preserve"> /</w:t>
      </w:r>
      <w:r>
        <w:rPr>
          <w:snapToGrid/>
          <w:szCs w:val="22"/>
          <w:lang w:eastAsia="it-IT"/>
        </w:rPr>
        <w:t>Turkey</w:t>
      </w:r>
      <w:r w:rsidRPr="001B4825">
        <w:rPr>
          <w:snapToGrid/>
          <w:szCs w:val="22"/>
          <w:lang w:eastAsia="it-IT"/>
        </w:rPr>
        <w:br/>
        <w:t>Phone: + 90 312 295 49 00</w:t>
      </w:r>
      <w:r w:rsidRPr="001B4825">
        <w:rPr>
          <w:snapToGrid/>
          <w:szCs w:val="22"/>
          <w:lang w:eastAsia="it-IT"/>
        </w:rPr>
        <w:br/>
        <w:t>Fax    : + 90 312 286 70 72</w:t>
      </w:r>
    </w:p>
    <w:p w:rsidR="00140012" w:rsidRPr="005E4722" w:rsidRDefault="00140012" w:rsidP="00295293">
      <w:pPr>
        <w:spacing w:after="80"/>
        <w:ind w:left="720"/>
        <w:jc w:val="left"/>
        <w:rPr>
          <w:b/>
          <w:snapToGrid/>
          <w:szCs w:val="22"/>
          <w:lang w:eastAsia="tr-TR"/>
        </w:rPr>
      </w:pPr>
      <w:r w:rsidRPr="005E4722">
        <w:rPr>
          <w:b/>
          <w:snapToGrid/>
          <w:szCs w:val="22"/>
          <w:lang w:eastAsia="tr-TR"/>
        </w:rPr>
        <w:t xml:space="preserve">Title: </w:t>
      </w:r>
      <w:r w:rsidRPr="00D30C3B">
        <w:rPr>
          <w:b/>
          <w:snapToGrid/>
          <w:szCs w:val="22"/>
          <w:lang w:eastAsia="es-ES"/>
        </w:rPr>
        <w:t>Grant Scheme for Grassroots C</w:t>
      </w:r>
      <w:r>
        <w:rPr>
          <w:b/>
          <w:snapToGrid/>
          <w:szCs w:val="22"/>
          <w:lang w:eastAsia="es-ES"/>
        </w:rPr>
        <w:t>ivil Society Organizations (GRS)</w:t>
      </w:r>
    </w:p>
    <w:p w:rsidR="00140012" w:rsidRPr="00FD2DC2" w:rsidRDefault="00140012" w:rsidP="00295293">
      <w:pPr>
        <w:spacing w:after="80"/>
        <w:ind w:left="709"/>
        <w:rPr>
          <w:b/>
          <w:snapToGrid/>
          <w:szCs w:val="22"/>
          <w:lang w:eastAsia="tr-TR"/>
        </w:rPr>
      </w:pPr>
      <w:r w:rsidRPr="00D30C3B">
        <w:rPr>
          <w:b/>
          <w:snapToGrid/>
          <w:szCs w:val="22"/>
          <w:lang w:eastAsia="tr-TR"/>
        </w:rPr>
        <w:t>Reference: TR2014/DG/04/A1-04</w:t>
      </w:r>
      <w:r>
        <w:rPr>
          <w:b/>
          <w:snapToGrid/>
          <w:szCs w:val="22"/>
          <w:lang w:eastAsia="tr-TR"/>
        </w:rPr>
        <w:t xml:space="preserve"> (</w:t>
      </w:r>
      <w:proofErr w:type="spellStart"/>
      <w:r>
        <w:rPr>
          <w:b/>
          <w:snapToGrid/>
          <w:szCs w:val="22"/>
          <w:lang w:eastAsia="tr-TR"/>
        </w:rPr>
        <w:t>Europeaid</w:t>
      </w:r>
      <w:proofErr w:type="spellEnd"/>
      <w:r>
        <w:rPr>
          <w:b/>
          <w:snapToGrid/>
          <w:szCs w:val="22"/>
          <w:lang w:eastAsia="tr-TR"/>
        </w:rPr>
        <w:t>/</w:t>
      </w:r>
      <w:r w:rsidR="00B43421">
        <w:rPr>
          <w:b/>
          <w:snapToGrid/>
          <w:szCs w:val="22"/>
          <w:lang w:eastAsia="tr-TR"/>
        </w:rPr>
        <w:t>139044</w:t>
      </w:r>
      <w:r>
        <w:rPr>
          <w:b/>
          <w:snapToGrid/>
          <w:szCs w:val="22"/>
          <w:lang w:eastAsia="tr-TR"/>
        </w:rPr>
        <w:t>/ID/ACT/TR)</w:t>
      </w:r>
    </w:p>
    <w:p w:rsidR="001A65C8" w:rsidRPr="001A65C8" w:rsidRDefault="001A65C8" w:rsidP="00295293">
      <w:pPr>
        <w:spacing w:after="120"/>
        <w:rPr>
          <w:szCs w:val="22"/>
        </w:rPr>
      </w:pPr>
      <w:r w:rsidRPr="001A65C8">
        <w:rPr>
          <w:szCs w:val="22"/>
        </w:rPr>
        <w:t>Başka yollarla (örn: faks veya elektronik posta ile) gönderilen veya başka adreslere teslim edilen başvurular reddedilecektir.</w:t>
      </w:r>
    </w:p>
    <w:p w:rsidR="001A65C8" w:rsidRPr="001A65C8" w:rsidRDefault="001A65C8" w:rsidP="00295293">
      <w:pPr>
        <w:spacing w:after="120"/>
        <w:rPr>
          <w:b/>
          <w:szCs w:val="22"/>
          <w:u w:val="single"/>
        </w:rPr>
      </w:pPr>
      <w:r w:rsidRPr="001A65C8">
        <w:rPr>
          <w:b/>
          <w:szCs w:val="22"/>
        </w:rPr>
        <w:t xml:space="preserve">Başvuru sahipleri Ön Teklif Kontrol Listesini kullanarak (Hibe Başvuru Formu Kısım A Bölüm 2), Ön Tekliflerinin eksiksiz olduğunu doğrulamalıdır. Tam olmayan Ön Teklifler </w:t>
      </w:r>
      <w:r w:rsidRPr="001A65C8">
        <w:rPr>
          <w:b/>
          <w:szCs w:val="22"/>
          <w:u w:val="single"/>
        </w:rPr>
        <w:t>reddedilebilecektir.</w:t>
      </w:r>
    </w:p>
    <w:p w:rsidR="001A65C8" w:rsidRPr="001A65C8" w:rsidRDefault="001A65C8" w:rsidP="00295293">
      <w:pPr>
        <w:autoSpaceDE w:val="0"/>
        <w:autoSpaceDN w:val="0"/>
        <w:adjustRightInd w:val="0"/>
        <w:spacing w:after="120"/>
        <w:rPr>
          <w:color w:val="000000"/>
          <w:szCs w:val="22"/>
        </w:rPr>
      </w:pPr>
      <w:r w:rsidRPr="001A65C8">
        <w:rPr>
          <w:color w:val="000000"/>
          <w:szCs w:val="22"/>
        </w:rPr>
        <w:t xml:space="preserve">Başvuruların incelenmesini kolaylaştırmak için </w:t>
      </w:r>
      <w:r w:rsidRPr="001A65C8">
        <w:rPr>
          <w:b/>
          <w:color w:val="000000"/>
          <w:szCs w:val="22"/>
        </w:rPr>
        <w:t xml:space="preserve">asıl dosyanın </w:t>
      </w:r>
      <w:r w:rsidRPr="001A65C8">
        <w:rPr>
          <w:color w:val="000000"/>
          <w:szCs w:val="22"/>
        </w:rPr>
        <w:t>ve</w:t>
      </w:r>
      <w:r w:rsidRPr="001A65C8">
        <w:rPr>
          <w:b/>
          <w:color w:val="000000"/>
          <w:szCs w:val="22"/>
        </w:rPr>
        <w:t xml:space="preserve"> 2 kopyasının</w:t>
      </w:r>
      <w:r w:rsidRPr="001A65C8">
        <w:rPr>
          <w:color w:val="000000"/>
          <w:szCs w:val="22"/>
        </w:rPr>
        <w:t xml:space="preserve"> A4 boyutunda ve aşağıdaki sırayla sunulması gerekmektedir: </w:t>
      </w:r>
    </w:p>
    <w:p w:rsidR="001A65C8" w:rsidRPr="00295293" w:rsidRDefault="001A65C8" w:rsidP="00295293">
      <w:pPr>
        <w:numPr>
          <w:ilvl w:val="0"/>
          <w:numId w:val="48"/>
        </w:numPr>
        <w:tabs>
          <w:tab w:val="left" w:pos="284"/>
        </w:tabs>
        <w:snapToGrid w:val="0"/>
        <w:spacing w:after="80"/>
        <w:ind w:left="1066" w:hanging="357"/>
        <w:jc w:val="left"/>
        <w:rPr>
          <w:szCs w:val="22"/>
        </w:rPr>
      </w:pPr>
      <w:r w:rsidRPr="001A65C8">
        <w:rPr>
          <w:szCs w:val="22"/>
        </w:rPr>
        <w:t xml:space="preserve">Ön Teklif – Hibe Başvuru Formu, Kısım A </w:t>
      </w:r>
      <w:r w:rsidRPr="00295293">
        <w:rPr>
          <w:i/>
          <w:szCs w:val="22"/>
        </w:rPr>
        <w:t>(Grant Application Form - Part A: Concept Note),</w:t>
      </w:r>
      <w:r w:rsidRPr="00295293">
        <w:rPr>
          <w:szCs w:val="22"/>
        </w:rPr>
        <w:t xml:space="preserve"> </w:t>
      </w:r>
    </w:p>
    <w:p w:rsidR="001A65C8" w:rsidRPr="00295293" w:rsidRDefault="001A65C8" w:rsidP="00295293">
      <w:pPr>
        <w:numPr>
          <w:ilvl w:val="0"/>
          <w:numId w:val="48"/>
        </w:numPr>
        <w:tabs>
          <w:tab w:val="left" w:pos="284"/>
        </w:tabs>
        <w:snapToGrid w:val="0"/>
        <w:spacing w:after="80"/>
        <w:ind w:left="1066" w:hanging="357"/>
        <w:jc w:val="left"/>
        <w:rPr>
          <w:szCs w:val="22"/>
        </w:rPr>
      </w:pPr>
      <w:r w:rsidRPr="00295293">
        <w:rPr>
          <w:szCs w:val="22"/>
        </w:rPr>
        <w:t xml:space="preserve">Kontrol Listesi – Hibe Başvuru Formu, Kısım A, Bölüm 2 </w:t>
      </w:r>
      <w:r w:rsidRPr="00295293">
        <w:rPr>
          <w:i/>
          <w:szCs w:val="22"/>
        </w:rPr>
        <w:t>(Checklist - Grant Application Form, Part A, Section 2)</w:t>
      </w:r>
      <w:r w:rsidRPr="00295293">
        <w:rPr>
          <w:szCs w:val="22"/>
        </w:rPr>
        <w:t xml:space="preserve">, </w:t>
      </w:r>
    </w:p>
    <w:p w:rsidR="001A65C8" w:rsidRPr="00295293" w:rsidRDefault="001A65C8" w:rsidP="00295293">
      <w:pPr>
        <w:numPr>
          <w:ilvl w:val="0"/>
          <w:numId w:val="48"/>
        </w:numPr>
        <w:tabs>
          <w:tab w:val="left" w:pos="284"/>
        </w:tabs>
        <w:snapToGrid w:val="0"/>
        <w:spacing w:after="80"/>
        <w:ind w:left="1066" w:hanging="357"/>
        <w:jc w:val="left"/>
        <w:rPr>
          <w:szCs w:val="22"/>
        </w:rPr>
      </w:pPr>
      <w:r w:rsidRPr="00295293">
        <w:rPr>
          <w:szCs w:val="22"/>
        </w:rPr>
        <w:t xml:space="preserve">Başvuru Sahibinin Beyanı – Hibe Başvuru Formu, Kısım A, Bölüm 3 </w:t>
      </w:r>
      <w:r w:rsidRPr="00295293">
        <w:rPr>
          <w:i/>
          <w:szCs w:val="22"/>
        </w:rPr>
        <w:t>(Declaration by the Applicant - Grant Application Form, Part A, Section 3)</w:t>
      </w:r>
      <w:r w:rsidRPr="00295293">
        <w:rPr>
          <w:szCs w:val="22"/>
        </w:rPr>
        <w:t>,</w:t>
      </w:r>
    </w:p>
    <w:p w:rsidR="001A65C8" w:rsidRPr="00295293" w:rsidRDefault="001A65C8" w:rsidP="00295293">
      <w:pPr>
        <w:numPr>
          <w:ilvl w:val="0"/>
          <w:numId w:val="48"/>
        </w:numPr>
        <w:tabs>
          <w:tab w:val="left" w:pos="284"/>
        </w:tabs>
        <w:snapToGrid w:val="0"/>
        <w:spacing w:after="80"/>
        <w:ind w:left="1066" w:hanging="357"/>
        <w:jc w:val="left"/>
        <w:rPr>
          <w:szCs w:val="22"/>
        </w:rPr>
      </w:pPr>
      <w:r w:rsidRPr="00295293">
        <w:rPr>
          <w:szCs w:val="22"/>
        </w:rPr>
        <w:t xml:space="preserve">Eş-başvuran(lar)ın Yetkilendirmesi – Hibe Başvuru Formu, Kısım A, Bölüm 4 </w:t>
      </w:r>
      <w:r w:rsidRPr="00295293">
        <w:rPr>
          <w:i/>
          <w:szCs w:val="22"/>
        </w:rPr>
        <w:t>(Mandate by the co-applicant(s) - Grant Application Form, Part A, Section 4)</w:t>
      </w:r>
      <w:r w:rsidRPr="00295293">
        <w:rPr>
          <w:szCs w:val="22"/>
        </w:rPr>
        <w:t>,</w:t>
      </w:r>
    </w:p>
    <w:p w:rsidR="001A65C8" w:rsidRPr="00295293" w:rsidRDefault="001A65C8" w:rsidP="00295293">
      <w:pPr>
        <w:numPr>
          <w:ilvl w:val="0"/>
          <w:numId w:val="48"/>
        </w:numPr>
        <w:tabs>
          <w:tab w:val="left" w:pos="284"/>
        </w:tabs>
        <w:snapToGrid w:val="0"/>
        <w:spacing w:after="80"/>
        <w:ind w:left="1066" w:hanging="357"/>
        <w:jc w:val="left"/>
        <w:rPr>
          <w:szCs w:val="22"/>
        </w:rPr>
      </w:pPr>
      <w:r w:rsidRPr="00295293">
        <w:rPr>
          <w:szCs w:val="22"/>
        </w:rPr>
        <w:t>Ön Teklif Elektronik</w:t>
      </w:r>
      <w:r w:rsidRPr="00295293">
        <w:rPr>
          <w:szCs w:val="22"/>
          <w:lang w:eastAsia="en-GB"/>
        </w:rPr>
        <w:t xml:space="preserve"> kopya (CD-ROM)</w:t>
      </w:r>
      <w:r w:rsidR="0017439D" w:rsidRPr="00295293">
        <w:rPr>
          <w:szCs w:val="22"/>
          <w:lang w:eastAsia="en-GB"/>
        </w:rPr>
        <w:t xml:space="preserve"> (Word belgesi formatında)</w:t>
      </w:r>
      <w:r w:rsidR="00295293" w:rsidRPr="00295293">
        <w:rPr>
          <w:szCs w:val="22"/>
          <w:lang w:eastAsia="en-GB"/>
        </w:rPr>
        <w:t>.</w:t>
      </w:r>
      <w:r w:rsidRPr="00295293">
        <w:rPr>
          <w:szCs w:val="22"/>
        </w:rPr>
        <w:t xml:space="preserve"> </w:t>
      </w:r>
    </w:p>
    <w:p w:rsidR="001A65C8" w:rsidRDefault="001A65C8" w:rsidP="001A65C8">
      <w:pPr>
        <w:spacing w:before="120" w:after="0"/>
        <w:rPr>
          <w:b/>
          <w:szCs w:val="22"/>
          <w:u w:val="single"/>
        </w:rPr>
      </w:pPr>
      <w:bookmarkStart w:id="115" w:name="_Toc125454354"/>
      <w:bookmarkStart w:id="116" w:name="_Toc351025498"/>
      <w:bookmarkStart w:id="117" w:name="_Toc356390223"/>
      <w:r w:rsidRPr="001A65C8">
        <w:rPr>
          <w:b/>
          <w:szCs w:val="22"/>
          <w:u w:val="single"/>
        </w:rPr>
        <w:t xml:space="preserve">Lütfen yukarıda sıralanan belgeleri </w:t>
      </w:r>
      <w:r w:rsidR="004A0F10">
        <w:rPr>
          <w:b/>
          <w:szCs w:val="22"/>
          <w:u w:val="single"/>
        </w:rPr>
        <w:t>zımbalamayınız</w:t>
      </w:r>
      <w:r w:rsidRPr="001A65C8">
        <w:rPr>
          <w:b/>
          <w:szCs w:val="22"/>
          <w:u w:val="single"/>
        </w:rPr>
        <w:t>!</w:t>
      </w:r>
    </w:p>
    <w:p w:rsidR="001A65C8" w:rsidRPr="0017439D" w:rsidRDefault="001A65C8" w:rsidP="00C73219">
      <w:pPr>
        <w:pStyle w:val="Guidelines3"/>
        <w:rPr>
          <w:lang w:val="tr-TR"/>
        </w:rPr>
      </w:pPr>
      <w:bookmarkStart w:id="118" w:name="_Toc356979228"/>
      <w:bookmarkStart w:id="119" w:name="_Toc485730023"/>
      <w:r w:rsidRPr="0017439D">
        <w:rPr>
          <w:lang w:val="tr-TR"/>
        </w:rPr>
        <w:t>Ön Tekliflerin teslimi için son tari</w:t>
      </w:r>
      <w:bookmarkEnd w:id="115"/>
      <w:bookmarkEnd w:id="116"/>
      <w:bookmarkEnd w:id="117"/>
      <w:r w:rsidRPr="0017439D">
        <w:rPr>
          <w:lang w:val="tr-TR"/>
        </w:rPr>
        <w:t>h</w:t>
      </w:r>
      <w:bookmarkEnd w:id="118"/>
      <w:bookmarkEnd w:id="119"/>
      <w:r w:rsidRPr="0017439D">
        <w:rPr>
          <w:lang w:val="tr-TR"/>
        </w:rPr>
        <w:t xml:space="preserve"> </w:t>
      </w:r>
    </w:p>
    <w:p w:rsidR="001A65C8" w:rsidRPr="001A65C8" w:rsidRDefault="001A65C8" w:rsidP="001A65C8">
      <w:pPr>
        <w:spacing w:before="120" w:after="0"/>
        <w:rPr>
          <w:szCs w:val="22"/>
        </w:rPr>
      </w:pPr>
      <w:bookmarkStart w:id="120" w:name="_Toc125454355"/>
      <w:bookmarkStart w:id="121" w:name="_Toc351025499"/>
      <w:bookmarkStart w:id="122" w:name="_Toc356390224"/>
      <w:r w:rsidRPr="001A65C8">
        <w:rPr>
          <w:szCs w:val="22"/>
        </w:rPr>
        <w:t xml:space="preserve">Ön Tekliflerin teslimi için son tarih </w:t>
      </w:r>
      <w:r w:rsidR="009F3671">
        <w:rPr>
          <w:b/>
          <w:szCs w:val="22"/>
        </w:rPr>
        <w:t xml:space="preserve">18 Ağustos </w:t>
      </w:r>
      <w:r w:rsidR="00767A91">
        <w:rPr>
          <w:b/>
          <w:szCs w:val="22"/>
        </w:rPr>
        <w:t>2017</w:t>
      </w:r>
      <w:r w:rsidR="00767A91">
        <w:rPr>
          <w:szCs w:val="22"/>
        </w:rPr>
        <w:t>’di</w:t>
      </w:r>
      <w:r w:rsidRPr="001A65C8">
        <w:rPr>
          <w:szCs w:val="22"/>
        </w:rPr>
        <w:t xml:space="preserve">r ve son tarihin teyidi için yollama tarihi, damga pulu veya tediye tarihi esas alınacaktır. Elden yapılan başvurular </w:t>
      </w:r>
      <w:r w:rsidR="009F3671">
        <w:rPr>
          <w:b/>
          <w:szCs w:val="22"/>
        </w:rPr>
        <w:t>18 Ağustos 2017</w:t>
      </w:r>
      <w:r w:rsidR="00767A91">
        <w:rPr>
          <w:b/>
          <w:szCs w:val="22"/>
        </w:rPr>
        <w:t>, yerel saat ile 17</w:t>
      </w:r>
      <w:r w:rsidRPr="001A65C8">
        <w:rPr>
          <w:b/>
          <w:szCs w:val="22"/>
        </w:rPr>
        <w:t>:00’ya kadar</w:t>
      </w:r>
      <w:r w:rsidRPr="001A65C8">
        <w:rPr>
          <w:szCs w:val="22"/>
        </w:rPr>
        <w:t xml:space="preserve"> kabul edilecektir ve bunun teyidi için imzalı ve tarihli alındı belgesi esas alınacaktır. Son başvuru tarihinden sonra sunulan başvurular doğrudan reddedilecektir. </w:t>
      </w:r>
    </w:p>
    <w:p w:rsidR="001A65C8" w:rsidRDefault="001A65C8" w:rsidP="001A65C8">
      <w:pPr>
        <w:spacing w:before="120" w:after="0"/>
        <w:rPr>
          <w:szCs w:val="22"/>
        </w:rPr>
      </w:pPr>
      <w:r w:rsidRPr="001A65C8">
        <w:rPr>
          <w:szCs w:val="22"/>
        </w:rPr>
        <w:t>Bununla birlikte, Sözleşme Makamı, değerlendirme sürecinin etkililiğini korumak için, uygun zamanda gönderilen ancak Ön Teklif değerlendirmesinin onay tarihinden sonra teslim edilen başvuruları reddedebilir (Bkz.2.</w:t>
      </w:r>
      <w:proofErr w:type="gramStart"/>
      <w:r w:rsidRPr="001A65C8">
        <w:rPr>
          <w:szCs w:val="22"/>
        </w:rPr>
        <w:t>5.2’de</w:t>
      </w:r>
      <w:proofErr w:type="gramEnd"/>
      <w:r w:rsidRPr="001A65C8">
        <w:rPr>
          <w:szCs w:val="22"/>
        </w:rPr>
        <w:t xml:space="preserve"> yer alan öngörülen takvim).</w:t>
      </w:r>
    </w:p>
    <w:p w:rsidR="00295293" w:rsidRDefault="00295293" w:rsidP="001A65C8">
      <w:pPr>
        <w:spacing w:before="120" w:after="0"/>
        <w:rPr>
          <w:szCs w:val="22"/>
        </w:rPr>
      </w:pPr>
    </w:p>
    <w:p w:rsidR="001A65C8" w:rsidRPr="0093085A" w:rsidRDefault="001A65C8" w:rsidP="00C73219">
      <w:pPr>
        <w:pStyle w:val="Guidelines3"/>
        <w:rPr>
          <w:lang w:val="fr-FR"/>
        </w:rPr>
      </w:pPr>
      <w:bookmarkStart w:id="123" w:name="_Toc356979229"/>
      <w:bookmarkStart w:id="124" w:name="_Toc485730024"/>
      <w:bookmarkEnd w:id="120"/>
      <w:proofErr w:type="spellStart"/>
      <w:r w:rsidRPr="0093085A">
        <w:rPr>
          <w:lang w:val="fr-FR"/>
        </w:rPr>
        <w:lastRenderedPageBreak/>
        <w:t>Ön</w:t>
      </w:r>
      <w:proofErr w:type="spellEnd"/>
      <w:r w:rsidRPr="0093085A">
        <w:rPr>
          <w:lang w:val="fr-FR"/>
        </w:rPr>
        <w:t xml:space="preserve"> </w:t>
      </w:r>
      <w:proofErr w:type="spellStart"/>
      <w:r w:rsidRPr="0093085A">
        <w:rPr>
          <w:lang w:val="fr-FR"/>
        </w:rPr>
        <w:t>Teklif</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121"/>
      <w:bookmarkEnd w:id="122"/>
      <w:r w:rsidRPr="0093085A">
        <w:rPr>
          <w:lang w:val="fr-FR"/>
        </w:rPr>
        <w:t>i</w:t>
      </w:r>
      <w:bookmarkEnd w:id="123"/>
      <w:bookmarkEnd w:id="124"/>
      <w:proofErr w:type="spellEnd"/>
    </w:p>
    <w:p w:rsidR="00767A91" w:rsidRDefault="00767A91" w:rsidP="001A65C8">
      <w:pPr>
        <w:spacing w:before="120" w:after="0"/>
        <w:rPr>
          <w:snapToGrid/>
          <w:szCs w:val="22"/>
          <w:lang w:eastAsia="tr-TR"/>
        </w:rPr>
      </w:pPr>
      <w:r>
        <w:rPr>
          <w:szCs w:val="22"/>
        </w:rPr>
        <w:t xml:space="preserve">Bu Çağrı ile ilgili bilgilendirme günleri Türkiye’nin bir veya daha fazla ilinde yapılacaktır.  Bu toplantıların yerleri ve tarihleri için  lütfen </w:t>
      </w:r>
      <w:r>
        <w:rPr>
          <w:snapToGrid/>
          <w:szCs w:val="22"/>
          <w:lang w:eastAsia="tr-TR"/>
        </w:rPr>
        <w:t>MFİB</w:t>
      </w:r>
      <w:r w:rsidRPr="00FD2DC2">
        <w:rPr>
          <w:snapToGrid/>
          <w:szCs w:val="22"/>
          <w:lang w:eastAsia="tr-TR"/>
        </w:rPr>
        <w:t xml:space="preserve"> (</w:t>
      </w:r>
      <w:hyperlink r:id="rId20" w:history="1">
        <w:r w:rsidRPr="004068CC">
          <w:rPr>
            <w:rStyle w:val="Hyperlink"/>
            <w:szCs w:val="22"/>
            <w:lang w:eastAsia="tr-TR"/>
          </w:rPr>
          <w:t>http://www.cfcu.gov.tr</w:t>
        </w:r>
      </w:hyperlink>
      <w:r w:rsidRPr="004068CC">
        <w:rPr>
          <w:snapToGrid/>
          <w:szCs w:val="22"/>
          <w:lang w:eastAsia="tr-TR"/>
        </w:rPr>
        <w:t xml:space="preserve">) </w:t>
      </w:r>
      <w:r>
        <w:rPr>
          <w:snapToGrid/>
          <w:szCs w:val="22"/>
          <w:lang w:eastAsia="tr-TR"/>
        </w:rPr>
        <w:t xml:space="preserve">ve AB Bakanlığı </w:t>
      </w:r>
      <w:r w:rsidRPr="004068CC">
        <w:rPr>
          <w:snapToGrid/>
          <w:szCs w:val="22"/>
          <w:lang w:eastAsia="tr-TR"/>
        </w:rPr>
        <w:t xml:space="preserve">  (</w:t>
      </w:r>
      <w:hyperlink r:id="rId21" w:history="1">
        <w:r w:rsidRPr="004068CC">
          <w:rPr>
            <w:rStyle w:val="Hyperlink"/>
            <w:szCs w:val="22"/>
            <w:lang w:eastAsia="tr-TR"/>
          </w:rPr>
          <w:t>http://www.ab.gov.tr</w:t>
        </w:r>
      </w:hyperlink>
      <w:r w:rsidRPr="004068CC">
        <w:rPr>
          <w:snapToGrid/>
          <w:szCs w:val="22"/>
          <w:lang w:eastAsia="tr-TR"/>
        </w:rPr>
        <w:t xml:space="preserve">) </w:t>
      </w:r>
      <w:r w:rsidR="00011CC5">
        <w:rPr>
          <w:snapToGrid/>
          <w:szCs w:val="22"/>
          <w:lang w:eastAsia="tr-TR"/>
        </w:rPr>
        <w:t>internet</w:t>
      </w:r>
      <w:r>
        <w:rPr>
          <w:snapToGrid/>
          <w:szCs w:val="22"/>
          <w:lang w:eastAsia="tr-TR"/>
        </w:rPr>
        <w:t xml:space="preserve"> sayfalarına bakınız. </w:t>
      </w:r>
    </w:p>
    <w:p w:rsidR="001A65C8" w:rsidRPr="001A65C8" w:rsidRDefault="001A65C8" w:rsidP="001A65C8">
      <w:pPr>
        <w:spacing w:before="120" w:after="0"/>
        <w:rPr>
          <w:szCs w:val="22"/>
        </w:rPr>
      </w:pPr>
      <w:r w:rsidRPr="001A65C8">
        <w:rPr>
          <w:szCs w:val="22"/>
        </w:rPr>
        <w:t xml:space="preserve">Sorular, tekliflerin alınması için belirlenen son başvuru tarihinin </w:t>
      </w:r>
      <w:r w:rsidRPr="001A65C8">
        <w:rPr>
          <w:b/>
          <w:szCs w:val="22"/>
        </w:rPr>
        <w:t>21 gün</w:t>
      </w:r>
      <w:r w:rsidRPr="001A65C8">
        <w:rPr>
          <w:szCs w:val="22"/>
        </w:rPr>
        <w:t xml:space="preserve"> öncesine kadar, teklif çağrısının referans numarası açıkça belirtilerek </w:t>
      </w:r>
      <w:proofErr w:type="gramStart"/>
      <w:r w:rsidRPr="001A65C8">
        <w:rPr>
          <w:b/>
          <w:szCs w:val="22"/>
        </w:rPr>
        <w:t>(</w:t>
      </w:r>
      <w:proofErr w:type="gramEnd"/>
      <w:r w:rsidRPr="001A65C8">
        <w:rPr>
          <w:b/>
          <w:szCs w:val="22"/>
        </w:rPr>
        <w:t xml:space="preserve">Referans: </w:t>
      </w:r>
      <w:r w:rsidR="00767A91" w:rsidRPr="00D30C3B">
        <w:rPr>
          <w:b/>
          <w:snapToGrid/>
          <w:szCs w:val="22"/>
          <w:lang w:eastAsia="tr-TR"/>
        </w:rPr>
        <w:t>(TR2014/DG/04/A1-04</w:t>
      </w:r>
      <w:r w:rsidR="00767A91">
        <w:rPr>
          <w:b/>
          <w:snapToGrid/>
          <w:szCs w:val="22"/>
          <w:lang w:eastAsia="tr-TR"/>
        </w:rPr>
        <w:t>/</w:t>
      </w:r>
      <w:r w:rsidR="00767A91" w:rsidRPr="00D30C3B">
        <w:rPr>
          <w:b/>
          <w:snapToGrid/>
          <w:szCs w:val="22"/>
          <w:lang w:eastAsia="es-ES"/>
        </w:rPr>
        <w:t xml:space="preserve">Grant </w:t>
      </w:r>
      <w:proofErr w:type="spellStart"/>
      <w:r w:rsidR="00767A91" w:rsidRPr="00D30C3B">
        <w:rPr>
          <w:b/>
          <w:snapToGrid/>
          <w:szCs w:val="22"/>
          <w:lang w:eastAsia="es-ES"/>
        </w:rPr>
        <w:t>Scheme</w:t>
      </w:r>
      <w:proofErr w:type="spellEnd"/>
      <w:r w:rsidR="00767A91" w:rsidRPr="00D30C3B">
        <w:rPr>
          <w:b/>
          <w:snapToGrid/>
          <w:szCs w:val="22"/>
          <w:lang w:eastAsia="es-ES"/>
        </w:rPr>
        <w:t xml:space="preserve"> </w:t>
      </w:r>
      <w:proofErr w:type="spellStart"/>
      <w:r w:rsidR="00767A91" w:rsidRPr="00D30C3B">
        <w:rPr>
          <w:b/>
          <w:snapToGrid/>
          <w:szCs w:val="22"/>
          <w:lang w:eastAsia="es-ES"/>
        </w:rPr>
        <w:t>for</w:t>
      </w:r>
      <w:proofErr w:type="spellEnd"/>
      <w:r w:rsidR="00767A91" w:rsidRPr="00D30C3B">
        <w:rPr>
          <w:b/>
          <w:snapToGrid/>
          <w:szCs w:val="22"/>
          <w:lang w:eastAsia="es-ES"/>
        </w:rPr>
        <w:t xml:space="preserve"> </w:t>
      </w:r>
      <w:proofErr w:type="spellStart"/>
      <w:r w:rsidR="00767A91" w:rsidRPr="00D30C3B">
        <w:rPr>
          <w:b/>
          <w:snapToGrid/>
          <w:szCs w:val="22"/>
          <w:lang w:eastAsia="es-ES"/>
        </w:rPr>
        <w:t>Grassroots</w:t>
      </w:r>
      <w:proofErr w:type="spellEnd"/>
      <w:r w:rsidR="00767A91" w:rsidRPr="00D30C3B">
        <w:rPr>
          <w:b/>
          <w:snapToGrid/>
          <w:szCs w:val="22"/>
          <w:lang w:eastAsia="es-ES"/>
        </w:rPr>
        <w:t xml:space="preserve"> </w:t>
      </w:r>
      <w:proofErr w:type="spellStart"/>
      <w:r w:rsidR="00767A91">
        <w:rPr>
          <w:b/>
          <w:snapToGrid/>
          <w:szCs w:val="22"/>
          <w:lang w:eastAsia="es-ES"/>
        </w:rPr>
        <w:t>Civil</w:t>
      </w:r>
      <w:proofErr w:type="spellEnd"/>
      <w:r w:rsidR="00767A91">
        <w:rPr>
          <w:b/>
          <w:snapToGrid/>
          <w:szCs w:val="22"/>
          <w:lang w:eastAsia="es-ES"/>
        </w:rPr>
        <w:t xml:space="preserve"> </w:t>
      </w:r>
      <w:proofErr w:type="spellStart"/>
      <w:r w:rsidR="00767A91">
        <w:rPr>
          <w:b/>
          <w:snapToGrid/>
          <w:szCs w:val="22"/>
          <w:lang w:eastAsia="es-ES"/>
        </w:rPr>
        <w:t>Society</w:t>
      </w:r>
      <w:proofErr w:type="spellEnd"/>
      <w:r w:rsidR="00767A91">
        <w:rPr>
          <w:b/>
          <w:snapToGrid/>
          <w:szCs w:val="22"/>
          <w:lang w:eastAsia="es-ES"/>
        </w:rPr>
        <w:t xml:space="preserve"> </w:t>
      </w:r>
      <w:proofErr w:type="spellStart"/>
      <w:r w:rsidR="00767A91">
        <w:rPr>
          <w:b/>
          <w:snapToGrid/>
          <w:szCs w:val="22"/>
          <w:lang w:eastAsia="es-ES"/>
        </w:rPr>
        <w:t>Organizations</w:t>
      </w:r>
      <w:proofErr w:type="spellEnd"/>
      <w:r w:rsidR="00767A91">
        <w:rPr>
          <w:b/>
          <w:snapToGrid/>
          <w:szCs w:val="22"/>
          <w:lang w:eastAsia="es-ES"/>
        </w:rPr>
        <w:t xml:space="preserve"> (GRS)</w:t>
      </w:r>
      <w:r w:rsidR="00767A91" w:rsidRPr="005E4722">
        <w:rPr>
          <w:b/>
          <w:snapToGrid/>
          <w:szCs w:val="22"/>
          <w:lang w:eastAsia="tr-TR"/>
        </w:rPr>
        <w:t>)</w:t>
      </w:r>
      <w:r w:rsidR="00767A91" w:rsidRPr="001A4E8D">
        <w:rPr>
          <w:b/>
          <w:snapToGrid/>
          <w:szCs w:val="22"/>
          <w:lang w:eastAsia="tr-TR"/>
        </w:rPr>
        <w:t xml:space="preserve"> </w:t>
      </w:r>
      <w:r w:rsidR="00B43421">
        <w:rPr>
          <w:b/>
          <w:snapToGrid/>
          <w:szCs w:val="22"/>
          <w:lang w:eastAsia="tr-TR"/>
        </w:rPr>
        <w:t>(</w:t>
      </w:r>
      <w:proofErr w:type="spellStart"/>
      <w:r w:rsidR="00B43421">
        <w:rPr>
          <w:b/>
          <w:snapToGrid/>
          <w:szCs w:val="22"/>
          <w:lang w:eastAsia="tr-TR"/>
        </w:rPr>
        <w:t>Europeaid</w:t>
      </w:r>
      <w:proofErr w:type="spellEnd"/>
      <w:r w:rsidR="00B43421">
        <w:rPr>
          <w:b/>
          <w:snapToGrid/>
          <w:szCs w:val="22"/>
          <w:lang w:eastAsia="tr-TR"/>
        </w:rPr>
        <w:t>/139044</w:t>
      </w:r>
      <w:r w:rsidR="00767A91">
        <w:rPr>
          <w:b/>
          <w:snapToGrid/>
          <w:szCs w:val="22"/>
          <w:lang w:eastAsia="tr-TR"/>
        </w:rPr>
        <w:t>/ID/ACT/TR)</w:t>
      </w:r>
      <w:r w:rsidR="00767A91" w:rsidRPr="00D30C3B">
        <w:rPr>
          <w:snapToGrid/>
          <w:szCs w:val="22"/>
          <w:lang w:eastAsia="tr-TR"/>
        </w:rPr>
        <w:t>:</w:t>
      </w:r>
      <w:r w:rsidRPr="001A65C8">
        <w:rPr>
          <w:szCs w:val="22"/>
        </w:rPr>
        <w:t xml:space="preserve"> aşağıdaki adrese gönderilebilir:</w:t>
      </w:r>
    </w:p>
    <w:p w:rsidR="001A65C8" w:rsidRPr="001A65C8" w:rsidRDefault="001A65C8" w:rsidP="001A65C8">
      <w:pPr>
        <w:spacing w:before="120" w:after="0"/>
        <w:rPr>
          <w:szCs w:val="22"/>
        </w:rPr>
      </w:pPr>
      <w:r w:rsidRPr="001A65C8">
        <w:rPr>
          <w:szCs w:val="22"/>
        </w:rPr>
        <w:t xml:space="preserve">E-posta adresi: </w:t>
      </w:r>
      <w:r w:rsidR="00FF499C">
        <w:rPr>
          <w:b/>
          <w:szCs w:val="22"/>
        </w:rPr>
        <w:t>grs</w:t>
      </w:r>
      <w:r w:rsidRPr="001A65C8">
        <w:rPr>
          <w:b/>
          <w:szCs w:val="22"/>
        </w:rPr>
        <w:t>@cfcu.gov.tr</w:t>
      </w:r>
    </w:p>
    <w:p w:rsidR="001A65C8" w:rsidRPr="001A65C8" w:rsidRDefault="001A65C8" w:rsidP="001A65C8">
      <w:pPr>
        <w:spacing w:before="120" w:after="0"/>
        <w:rPr>
          <w:szCs w:val="22"/>
        </w:rPr>
      </w:pPr>
      <w:r w:rsidRPr="001A65C8">
        <w:rPr>
          <w:szCs w:val="22"/>
        </w:rPr>
        <w:t xml:space="preserve">Sözleşme Makamı belirtilen tarihten sonra soruları cevaplamak yükümlülüğünde değildir. </w:t>
      </w:r>
    </w:p>
    <w:p w:rsidR="001A65C8" w:rsidRPr="001A65C8" w:rsidRDefault="001A65C8" w:rsidP="001A65C8">
      <w:pPr>
        <w:spacing w:before="120" w:after="0"/>
        <w:rPr>
          <w:szCs w:val="22"/>
        </w:rPr>
      </w:pPr>
      <w:r w:rsidRPr="001A65C8">
        <w:rPr>
          <w:szCs w:val="22"/>
        </w:rPr>
        <w:t xml:space="preserve">Sorulara, ön teklif teslim tarihinden en geç </w:t>
      </w:r>
      <w:r w:rsidRPr="001A65C8">
        <w:rPr>
          <w:b/>
          <w:szCs w:val="22"/>
        </w:rPr>
        <w:t>11 gün</w:t>
      </w:r>
      <w:r w:rsidRPr="001A65C8">
        <w:rPr>
          <w:szCs w:val="22"/>
        </w:rPr>
        <w:t xml:space="preserve"> öncesine kadar yanıt verilecektir. </w:t>
      </w:r>
    </w:p>
    <w:p w:rsidR="001A65C8" w:rsidRPr="001A65C8" w:rsidRDefault="001A65C8" w:rsidP="001A65C8">
      <w:pPr>
        <w:spacing w:before="120" w:after="0"/>
        <w:rPr>
          <w:szCs w:val="22"/>
        </w:rPr>
      </w:pPr>
      <w:r w:rsidRPr="001A65C8">
        <w:rPr>
          <w:szCs w:val="22"/>
        </w:rPr>
        <w:t xml:space="preserve">Başvuru sahiplerine eşit muamele sağlamak amacıyla, Sözleşme Makamı başvuru sahiplerinin, projenin veya belirli bir faaliyetin uygunluğu konusunda ön görüş beyan etmez. </w:t>
      </w:r>
    </w:p>
    <w:p w:rsidR="001A65C8" w:rsidRPr="001A65C8" w:rsidRDefault="002944AE" w:rsidP="001A65C8">
      <w:pPr>
        <w:spacing w:before="120" w:after="0"/>
        <w:rPr>
          <w:szCs w:val="22"/>
        </w:rPr>
      </w:pPr>
      <w:r>
        <w:rPr>
          <w:szCs w:val="22"/>
        </w:rPr>
        <w:t>Sorulara bireysel cevap verilmeyecektir. B</w:t>
      </w:r>
      <w:r w:rsidR="001A65C8" w:rsidRPr="001A65C8">
        <w:rPr>
          <w:szCs w:val="22"/>
        </w:rPr>
        <w:t>aşvuru sahiplerini de ilgilendirebilecek sorular, yanıtları ile birlikte, ayrıca değerlendirme sürecinde başvuru sahiplerini ilgilendiren diğer önemli duyurular</w:t>
      </w:r>
      <w:r>
        <w:rPr>
          <w:szCs w:val="22"/>
        </w:rPr>
        <w:t xml:space="preserve"> MFİB </w:t>
      </w:r>
      <w:r w:rsidR="001A65C8" w:rsidRPr="001A65C8">
        <w:rPr>
          <w:szCs w:val="22"/>
        </w:rPr>
        <w:t xml:space="preserve"> </w:t>
      </w:r>
      <w:hyperlink r:id="rId22" w:history="1">
        <w:r w:rsidR="001A65C8" w:rsidRPr="001A65C8">
          <w:rPr>
            <w:color w:val="0000FF"/>
            <w:szCs w:val="22"/>
            <w:u w:val="single"/>
          </w:rPr>
          <w:t>http://www.cfcu.gov.tr</w:t>
        </w:r>
      </w:hyperlink>
      <w:r w:rsidR="00011CC5">
        <w:rPr>
          <w:color w:val="0000FF"/>
          <w:szCs w:val="22"/>
          <w:u w:val="single"/>
        </w:rPr>
        <w:t>,</w:t>
      </w:r>
      <w:r w:rsidR="00011CC5">
        <w:t xml:space="preserve"> </w:t>
      </w:r>
      <w:proofErr w:type="spellStart"/>
      <w:r w:rsidRPr="00FD2DC2">
        <w:t>EuropeAid</w:t>
      </w:r>
      <w:proofErr w:type="spellEnd"/>
      <w:r w:rsidRPr="00FD2DC2">
        <w:t xml:space="preserve"> </w:t>
      </w:r>
      <w:hyperlink r:id="rId23" w:history="1">
        <w:r w:rsidRPr="004068CC">
          <w:rPr>
            <w:rStyle w:val="Hyperlink"/>
          </w:rPr>
          <w:t>https://webgate.ec.europa.eu/europeaid/online-services/index.cfm?do=publi.welcome</w:t>
        </w:r>
      </w:hyperlink>
      <w:r>
        <w:t xml:space="preserve"> ve AB Bakanlığı </w:t>
      </w:r>
      <w:r w:rsidR="00011CC5">
        <w:t>internet sitelerinde</w:t>
      </w:r>
      <w:r>
        <w:t xml:space="preserve"> </w:t>
      </w:r>
      <w:hyperlink r:id="rId24" w:history="1">
        <w:r w:rsidR="001A65C8" w:rsidRPr="001A65C8">
          <w:rPr>
            <w:color w:val="0000FF"/>
            <w:szCs w:val="22"/>
            <w:u w:val="single"/>
          </w:rPr>
          <w:t>http://www.ab.gov.tr</w:t>
        </w:r>
      </w:hyperlink>
      <w:r w:rsidR="001A65C8" w:rsidRPr="001A65C8">
        <w:rPr>
          <w:color w:val="0000FF"/>
          <w:szCs w:val="22"/>
          <w:u w:val="single"/>
        </w:rPr>
        <w:t xml:space="preserve"> </w:t>
      </w:r>
      <w:r w:rsidR="001A65C8" w:rsidRPr="001A65C8">
        <w:rPr>
          <w:szCs w:val="22"/>
        </w:rPr>
        <w:t xml:space="preserve">yayınlanacaktır. </w:t>
      </w:r>
      <w:bookmarkStart w:id="125" w:name="_Toc125454356"/>
      <w:bookmarkStart w:id="126" w:name="_Toc351025500"/>
      <w:bookmarkStart w:id="127" w:name="_Toc356390225"/>
      <w:r w:rsidR="001A65C8" w:rsidRPr="001A65C8">
        <w:rPr>
          <w:szCs w:val="22"/>
        </w:rPr>
        <w:t xml:space="preserve">Bu nedenle, yayınlanan soru ve yanıtlara ilişkin bilgi almak amacıyla yukarıdaki internet sitelerinin düzenli olarak kontrol edilmesi tavsiye edilmektedir. </w:t>
      </w:r>
    </w:p>
    <w:p w:rsidR="001A65C8" w:rsidRPr="001A65C8" w:rsidRDefault="001A65C8" w:rsidP="00C73219">
      <w:pPr>
        <w:pStyle w:val="Guidelines3"/>
        <w:rPr>
          <w:szCs w:val="24"/>
        </w:rPr>
      </w:pPr>
      <w:bookmarkStart w:id="128" w:name="_Toc356979230"/>
      <w:bookmarkStart w:id="129" w:name="_Toc485730025"/>
      <w:bookmarkEnd w:id="125"/>
      <w:r w:rsidRPr="001A65C8">
        <w:t xml:space="preserve">Tam </w:t>
      </w:r>
      <w:proofErr w:type="spellStart"/>
      <w:r w:rsidRPr="001A65C8">
        <w:t>Başvuru</w:t>
      </w:r>
      <w:proofErr w:type="spellEnd"/>
      <w:r w:rsidRPr="001A65C8">
        <w:t xml:space="preserve"> </w:t>
      </w:r>
      <w:proofErr w:type="spellStart"/>
      <w:r w:rsidRPr="001A65C8">
        <w:t>Form</w:t>
      </w:r>
      <w:bookmarkEnd w:id="126"/>
      <w:bookmarkEnd w:id="127"/>
      <w:r w:rsidRPr="001A65C8">
        <w:t>u</w:t>
      </w:r>
      <w:bookmarkEnd w:id="128"/>
      <w:bookmarkEnd w:id="129"/>
      <w:proofErr w:type="spellEnd"/>
      <w:r w:rsidRPr="001A65C8">
        <w:rPr>
          <w:szCs w:val="24"/>
        </w:rPr>
        <w:t xml:space="preserve"> </w:t>
      </w:r>
    </w:p>
    <w:p w:rsidR="001A65C8" w:rsidRPr="001A65C8" w:rsidRDefault="001A65C8" w:rsidP="001A65C8">
      <w:pPr>
        <w:spacing w:before="120" w:after="0"/>
        <w:rPr>
          <w:szCs w:val="22"/>
        </w:rPr>
      </w:pPr>
      <w:r w:rsidRPr="001A65C8">
        <w:rPr>
          <w:szCs w:val="22"/>
        </w:rPr>
        <w:t>Ön tekliflerin ön seçimini takiben, Tam Başvuru Formu sunmaya davet edilen başvuru sahipleri bu rehberin eki  (Ek A) olan Başvuru Formu Kısım B’yi kullanarak tam başvurularını sunmalıdır. Başvuru sahipleri başvuru formu formatında hiçbir değişikliğe gitmeden paragrafları ve sayfaları verilen sırada doldurmalıdır.</w:t>
      </w:r>
    </w:p>
    <w:p w:rsidR="001A65C8" w:rsidRPr="001A65C8" w:rsidRDefault="001A65C8" w:rsidP="001A65C8">
      <w:pPr>
        <w:spacing w:before="120" w:after="0"/>
        <w:rPr>
          <w:szCs w:val="22"/>
        </w:rPr>
      </w:pPr>
      <w:r w:rsidRPr="001A65C8">
        <w:rPr>
          <w:b/>
          <w:szCs w:val="22"/>
        </w:rPr>
        <w:t>Ön teklif esas alınarak değerlendirilen unsurlar (eş-başvuran(lar), öncelik alan)lar)ı, özel hedefler ve beklenen sonuç</w:t>
      </w:r>
      <w:r w:rsidR="004346FA">
        <w:rPr>
          <w:b/>
          <w:szCs w:val="22"/>
        </w:rPr>
        <w:t>lar) başvuru sahibi tarafından Tam Başvuru F</w:t>
      </w:r>
      <w:r w:rsidRPr="001A65C8">
        <w:rPr>
          <w:b/>
          <w:szCs w:val="22"/>
        </w:rPr>
        <w:t>ormunda değiştirilemez</w:t>
      </w:r>
      <w:r w:rsidRPr="001A65C8">
        <w:rPr>
          <w:szCs w:val="22"/>
        </w:rPr>
        <w:t>. Talep edilen AB</w:t>
      </w:r>
      <w:r w:rsidR="00524F7C">
        <w:rPr>
          <w:szCs w:val="22"/>
        </w:rPr>
        <w:t xml:space="preserve"> katkısı ve ulusal katkı</w:t>
      </w:r>
      <w:r w:rsidRPr="001A65C8">
        <w:rPr>
          <w:szCs w:val="22"/>
        </w:rPr>
        <w:t xml:space="preserve"> Ön Teklifte belirtilen tahmini değerin %20’sinden daha fazla değişiklik gösteremez. Başvuru sahibi, gerekli olan eş finansman oranında Rehber’in 1.3 bölümünde belirtilen eş-finansman maksimum ve minimum miktar ve yüzdeleri içinde kalmak şartıyla ayarlamalar yapabilir. </w:t>
      </w:r>
      <w:r w:rsidR="004346FA" w:rsidRPr="004346FA">
        <w:rPr>
          <w:snapToGrid/>
          <w:szCs w:val="22"/>
          <w:lang w:eastAsia="tr-TR"/>
        </w:rPr>
        <w:t>Ön Teklif’te belirtilen eş-başvuran(lar), Tam Başvuru Formu’nda değiştirilemez; ancak, Değerlendirme Komitesi ve/veya Sözleşme Makamı tarafından uygun bulunabilecek sağlam bir gerekçenin (ilk eş-başvuranın iflası gibi) sunulması durumunda eş-başvuran(lar)ın eklenmesi ve/veya değiştirilmesi kabul edilebilir. Bu durumda yeni eş-başvuranın önceki ile benzer nitelikleri taşıması gerekir.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w:t>
      </w:r>
      <w:r w:rsidRPr="001A65C8">
        <w:rPr>
          <w:snapToGrid/>
          <w:szCs w:val="22"/>
          <w:lang w:eastAsia="tr-TR"/>
        </w:rPr>
        <w:t xml:space="preserve">. </w:t>
      </w:r>
    </w:p>
    <w:p w:rsidR="001A65C8" w:rsidRPr="001A65C8" w:rsidRDefault="001A65C8" w:rsidP="001A65C8">
      <w:pPr>
        <w:spacing w:before="120" w:after="0"/>
        <w:rPr>
          <w:szCs w:val="22"/>
        </w:rPr>
      </w:pPr>
      <w:r w:rsidRPr="001A65C8">
        <w:rPr>
          <w:szCs w:val="22"/>
        </w:rPr>
        <w:t xml:space="preserve">Başvuru sahiplerinin, başvurularını ön teklifleri ile aynı dilde sunmaları gerekmektedir. </w:t>
      </w:r>
    </w:p>
    <w:p w:rsidR="001A65C8" w:rsidRPr="001A65C8" w:rsidRDefault="001A65C8" w:rsidP="001A65C8">
      <w:pPr>
        <w:spacing w:before="120" w:after="0"/>
        <w:rPr>
          <w:color w:val="000000"/>
          <w:szCs w:val="22"/>
        </w:rPr>
      </w:pPr>
      <w:r w:rsidRPr="001A65C8">
        <w:rPr>
          <w:szCs w:val="22"/>
        </w:rPr>
        <w:t>Uygun değerlendirmenin yapılabilmesi için, Tam Başvuru Formunun dikkatli ve mümkün olan en açık  şekilde doldurulması gerekmektedir.</w:t>
      </w:r>
      <w:r w:rsidRPr="001A65C8">
        <w:rPr>
          <w:color w:val="000000"/>
          <w:szCs w:val="22"/>
        </w:rPr>
        <w:t xml:space="preserve"> </w:t>
      </w:r>
    </w:p>
    <w:p w:rsidR="001A65C8" w:rsidRPr="001A65C8" w:rsidRDefault="001A65C8" w:rsidP="001A65C8">
      <w:pPr>
        <w:spacing w:before="120" w:after="0"/>
        <w:rPr>
          <w:color w:val="000000"/>
          <w:szCs w:val="22"/>
        </w:rPr>
      </w:pPr>
      <w:r w:rsidRPr="001A65C8">
        <w:rPr>
          <w:szCs w:val="22"/>
        </w:rPr>
        <w:t>Kontrol listesinde (Hibe Başvuru Formu, Kısım B, Bölüm 7) listelenen konularla ilgili herhangi bir hata veya başvuru formundaki önemli tutarsızlıklar (örn: bütçe tablosunda belirtilen miktarların tutarsızlık göstermesi) başvurunun reddine yol açabilir.</w:t>
      </w:r>
    </w:p>
    <w:p w:rsidR="001A65C8" w:rsidRPr="001A65C8" w:rsidRDefault="001A65C8" w:rsidP="001A65C8">
      <w:pPr>
        <w:spacing w:before="120" w:after="0"/>
        <w:rPr>
          <w:szCs w:val="22"/>
        </w:rPr>
      </w:pPr>
      <w:r w:rsidRPr="001A65C8">
        <w:rPr>
          <w:szCs w:val="22"/>
        </w:rPr>
        <w:t>Başvuru sahibinden sadece sunulan bilginin açık olmaması ve bu yüzden Sözleşme Makamı’nın tarafsız bir değerlendirme yapmasına engel teşkil etmesi durumunda, ek açıklama talep edilecektir.</w:t>
      </w:r>
    </w:p>
    <w:p w:rsidR="008B3377" w:rsidRDefault="001A65C8" w:rsidP="00D133B6">
      <w:pPr>
        <w:spacing w:before="120" w:after="0"/>
        <w:rPr>
          <w:szCs w:val="22"/>
        </w:rPr>
      </w:pPr>
      <w:r w:rsidRPr="001A65C8">
        <w:rPr>
          <w:szCs w:val="22"/>
        </w:rPr>
        <w:t>El yazısı ile hazırlanmış başvurular kabul edilmeyecektir.</w:t>
      </w:r>
    </w:p>
    <w:p w:rsidR="004346FA" w:rsidRPr="001A65C8" w:rsidRDefault="004346FA" w:rsidP="008B3377">
      <w:pPr>
        <w:rPr>
          <w:lang w:eastAsia="en-GB"/>
        </w:rPr>
      </w:pPr>
      <w:r>
        <w:rPr>
          <w:lang w:eastAsia="en-GB"/>
        </w:rPr>
        <w:t>Başvuru sahipleri başvuru formunun tüm bölümlerini doldurmalıdırlar. Doldurulmamış bölümler, sadece bu nedenle, başvurunun reddine yol açabilir.</w:t>
      </w:r>
    </w:p>
    <w:p w:rsidR="004346FA" w:rsidRPr="001A65C8" w:rsidRDefault="004346FA" w:rsidP="008B3377"/>
    <w:p w:rsidR="001A65C8" w:rsidRPr="001A65C8" w:rsidRDefault="001A65C8" w:rsidP="008B3377">
      <w:pPr>
        <w:rPr>
          <w:b/>
          <w:lang w:eastAsia="en-GB"/>
        </w:rPr>
      </w:pPr>
      <w:bookmarkStart w:id="130" w:name="_Toc125454357"/>
      <w:bookmarkStart w:id="131" w:name="_Toc351025501"/>
      <w:bookmarkStart w:id="132" w:name="_Toc356390226"/>
      <w:r w:rsidRPr="001A65C8">
        <w:lastRenderedPageBreak/>
        <w:t xml:space="preserve">Lütfen yalnızca Tam Başvuru Formunun ve doldurulması gereken matbu eklerin (Bütçe, mantıksal çerçeve) değerlendirileceğine dikkat ediniz. Bundan dolayı, bu belgelerin proje ile ilgili TÜM bilgileri içeriyor olması büyük önem taşımaktadır. </w:t>
      </w:r>
      <w:r w:rsidRPr="001A65C8">
        <w:rPr>
          <w:b/>
        </w:rPr>
        <w:t>İlave olarak başka ek gönderilmemelidir</w:t>
      </w:r>
      <w:r w:rsidRPr="001A65C8">
        <w:rPr>
          <w:b/>
          <w:lang w:eastAsia="en-GB"/>
        </w:rPr>
        <w:t>.</w:t>
      </w:r>
    </w:p>
    <w:p w:rsidR="001A65C8" w:rsidRPr="0093085A" w:rsidRDefault="001A65C8" w:rsidP="00C73219">
      <w:pPr>
        <w:pStyle w:val="Guidelines3"/>
        <w:rPr>
          <w:szCs w:val="24"/>
          <w:lang w:val="tr-TR"/>
        </w:rPr>
      </w:pPr>
      <w:bookmarkStart w:id="133" w:name="_Toc356979231"/>
      <w:bookmarkStart w:id="134" w:name="_Toc485730026"/>
      <w:bookmarkEnd w:id="130"/>
      <w:r w:rsidRPr="0093085A">
        <w:rPr>
          <w:lang w:val="tr-TR"/>
        </w:rPr>
        <w:t>Tam Başvuru Formu nereye ve nasıl sunulacaktır</w:t>
      </w:r>
      <w:bookmarkEnd w:id="131"/>
      <w:bookmarkEnd w:id="132"/>
      <w:r w:rsidRPr="0093085A">
        <w:rPr>
          <w:szCs w:val="24"/>
          <w:lang w:val="tr-TR"/>
        </w:rPr>
        <w:t>?</w:t>
      </w:r>
      <w:bookmarkEnd w:id="133"/>
      <w:bookmarkEnd w:id="134"/>
    </w:p>
    <w:p w:rsidR="001A65C8" w:rsidRPr="001A65C8" w:rsidRDefault="001A65C8" w:rsidP="001A65C8">
      <w:pPr>
        <w:spacing w:before="120" w:after="0"/>
        <w:rPr>
          <w:szCs w:val="22"/>
        </w:rPr>
      </w:pPr>
      <w:r w:rsidRPr="001A65C8">
        <w:rPr>
          <w:szCs w:val="22"/>
        </w:rPr>
        <w:t>Başvurular</w:t>
      </w:r>
      <w:r w:rsidR="004346FA">
        <w:rPr>
          <w:szCs w:val="22"/>
        </w:rPr>
        <w:t xml:space="preserve"> (tam başvuru formu, bütç</w:t>
      </w:r>
      <w:r w:rsidR="009A4076">
        <w:rPr>
          <w:szCs w:val="22"/>
        </w:rPr>
        <w:t>e, mantıksal çerçeve, eş-başvuranların</w:t>
      </w:r>
      <w:r w:rsidR="004346FA">
        <w:rPr>
          <w:szCs w:val="22"/>
        </w:rPr>
        <w:t xml:space="preserve"> yet</w:t>
      </w:r>
      <w:r w:rsidR="009A4076">
        <w:rPr>
          <w:szCs w:val="22"/>
        </w:rPr>
        <w:t>kilendirmesi ve başvuru sahibinin beyanı)</w:t>
      </w:r>
      <w:r w:rsidRPr="001A65C8">
        <w:rPr>
          <w:szCs w:val="22"/>
        </w:rPr>
        <w:t xml:space="preserve"> kapalı (mühürlü) zarf içinde iadeli taahhütlü posta </w:t>
      </w:r>
      <w:proofErr w:type="gramStart"/>
      <w:r w:rsidRPr="001A65C8">
        <w:rPr>
          <w:szCs w:val="22"/>
        </w:rPr>
        <w:t>ile,</w:t>
      </w:r>
      <w:proofErr w:type="gramEnd"/>
      <w:r w:rsidRPr="001A65C8">
        <w:rPr>
          <w:szCs w:val="22"/>
        </w:rPr>
        <w:t xml:space="preserve"> özel kargo şirketi ile veya elden (elden teslim eden kişiye imzalı ve tarihli bir alındı belgesi verilecektir) aşağıdaki adrese gönderilmeli/teslim edilmelidir:</w:t>
      </w:r>
    </w:p>
    <w:p w:rsidR="001A65C8" w:rsidRPr="00295293" w:rsidRDefault="001A65C8" w:rsidP="00295293">
      <w:pPr>
        <w:spacing w:after="80"/>
        <w:rPr>
          <w:b/>
        </w:rPr>
      </w:pPr>
      <w:r w:rsidRPr="00295293">
        <w:rPr>
          <w:b/>
        </w:rPr>
        <w:t xml:space="preserve">Posta adresi-Elden teslim veya özel kargo hizmeti için adres </w:t>
      </w:r>
    </w:p>
    <w:p w:rsidR="007A61E4" w:rsidRPr="001A65C8" w:rsidRDefault="007A61E4" w:rsidP="007A61E4">
      <w:pPr>
        <w:autoSpaceDE w:val="0"/>
        <w:autoSpaceDN w:val="0"/>
        <w:adjustRightInd w:val="0"/>
        <w:spacing w:after="80"/>
        <w:ind w:left="709"/>
        <w:rPr>
          <w:szCs w:val="22"/>
        </w:rPr>
      </w:pPr>
      <w:r w:rsidRPr="001A65C8">
        <w:rPr>
          <w:szCs w:val="22"/>
        </w:rPr>
        <w:t>Merkezi Finans ve İhale Birimi (MFİB)</w:t>
      </w:r>
    </w:p>
    <w:p w:rsidR="007A61E4" w:rsidRPr="001A65C8" w:rsidRDefault="007A61E4" w:rsidP="007A61E4">
      <w:pPr>
        <w:autoSpaceDE w:val="0"/>
        <w:autoSpaceDN w:val="0"/>
        <w:adjustRightInd w:val="0"/>
        <w:spacing w:after="80"/>
        <w:ind w:left="709"/>
        <w:rPr>
          <w:szCs w:val="22"/>
        </w:rPr>
      </w:pPr>
      <w:r w:rsidRPr="001A65C8">
        <w:rPr>
          <w:szCs w:val="22"/>
        </w:rPr>
        <w:t xml:space="preserve">Sn. </w:t>
      </w:r>
      <w:r>
        <w:rPr>
          <w:szCs w:val="22"/>
        </w:rPr>
        <w:t>M. Selim USLU</w:t>
      </w:r>
      <w:r w:rsidRPr="001A65C8">
        <w:rPr>
          <w:szCs w:val="22"/>
        </w:rPr>
        <w:t xml:space="preserve"> (PYG-MFİB Başkanı)</w:t>
      </w:r>
    </w:p>
    <w:p w:rsidR="007A61E4" w:rsidRPr="001B4825" w:rsidRDefault="007A61E4" w:rsidP="007A61E4">
      <w:pPr>
        <w:spacing w:after="80"/>
        <w:ind w:left="720"/>
        <w:jc w:val="left"/>
        <w:rPr>
          <w:snapToGrid/>
          <w:szCs w:val="22"/>
          <w:lang w:eastAsia="it-IT"/>
        </w:rPr>
      </w:pPr>
      <w:r w:rsidRPr="001B4825">
        <w:rPr>
          <w:snapToGrid/>
          <w:szCs w:val="22"/>
          <w:lang w:eastAsia="it-IT"/>
        </w:rPr>
        <w:t xml:space="preserve">T.C. Başbakanlık Hazine Müsteşarlığı Kampüsü E Blok </w:t>
      </w:r>
      <w:r w:rsidRPr="001B4825">
        <w:rPr>
          <w:snapToGrid/>
          <w:szCs w:val="22"/>
          <w:lang w:eastAsia="it-IT"/>
        </w:rPr>
        <w:br/>
        <w:t xml:space="preserve">İnönü Bulvarı No:36 06510 Emek - </w:t>
      </w:r>
      <w:r>
        <w:rPr>
          <w:snapToGrid/>
          <w:szCs w:val="22"/>
          <w:lang w:eastAsia="it-IT"/>
        </w:rPr>
        <w:t>Ankara</w:t>
      </w:r>
      <w:r w:rsidRPr="001B4825">
        <w:rPr>
          <w:snapToGrid/>
          <w:szCs w:val="22"/>
          <w:lang w:eastAsia="it-IT"/>
        </w:rPr>
        <w:t xml:space="preserve"> /</w:t>
      </w:r>
      <w:proofErr w:type="spellStart"/>
      <w:r>
        <w:rPr>
          <w:snapToGrid/>
          <w:szCs w:val="22"/>
          <w:lang w:eastAsia="it-IT"/>
        </w:rPr>
        <w:t>Turkey</w:t>
      </w:r>
      <w:proofErr w:type="spellEnd"/>
      <w:r w:rsidRPr="001B4825">
        <w:rPr>
          <w:snapToGrid/>
          <w:szCs w:val="22"/>
          <w:lang w:eastAsia="it-IT"/>
        </w:rPr>
        <w:br/>
        <w:t>Phone: + 90 312 295 49 00</w:t>
      </w:r>
      <w:r w:rsidRPr="001B4825">
        <w:rPr>
          <w:snapToGrid/>
          <w:szCs w:val="22"/>
          <w:lang w:eastAsia="it-IT"/>
        </w:rPr>
        <w:br/>
      </w:r>
      <w:proofErr w:type="spellStart"/>
      <w:r w:rsidRPr="001B4825">
        <w:rPr>
          <w:snapToGrid/>
          <w:szCs w:val="22"/>
          <w:lang w:eastAsia="it-IT"/>
        </w:rPr>
        <w:t>Fax</w:t>
      </w:r>
      <w:proofErr w:type="spellEnd"/>
      <w:r w:rsidRPr="001B4825">
        <w:rPr>
          <w:snapToGrid/>
          <w:szCs w:val="22"/>
          <w:lang w:eastAsia="it-IT"/>
        </w:rPr>
        <w:t>    : + 90 312 286 70 72</w:t>
      </w:r>
    </w:p>
    <w:p w:rsidR="009A4076" w:rsidRPr="005E4722" w:rsidRDefault="009A4076" w:rsidP="00295293">
      <w:pPr>
        <w:spacing w:after="80"/>
        <w:ind w:left="709"/>
        <w:rPr>
          <w:b/>
          <w:snapToGrid/>
          <w:szCs w:val="22"/>
          <w:lang w:eastAsia="tr-TR"/>
        </w:rPr>
      </w:pPr>
      <w:proofErr w:type="spellStart"/>
      <w:r w:rsidRPr="005E4722">
        <w:rPr>
          <w:b/>
          <w:snapToGrid/>
          <w:szCs w:val="22"/>
          <w:lang w:eastAsia="tr-TR"/>
        </w:rPr>
        <w:t>Title</w:t>
      </w:r>
      <w:proofErr w:type="spellEnd"/>
      <w:r w:rsidRPr="005E4722">
        <w:rPr>
          <w:b/>
          <w:snapToGrid/>
          <w:szCs w:val="22"/>
          <w:lang w:eastAsia="tr-TR"/>
        </w:rPr>
        <w:t xml:space="preserve">: </w:t>
      </w:r>
      <w:r w:rsidRPr="00D30C3B">
        <w:rPr>
          <w:b/>
          <w:snapToGrid/>
          <w:szCs w:val="22"/>
          <w:lang w:eastAsia="es-ES"/>
        </w:rPr>
        <w:t xml:space="preserve">Grant </w:t>
      </w:r>
      <w:proofErr w:type="spellStart"/>
      <w:r w:rsidRPr="00D30C3B">
        <w:rPr>
          <w:b/>
          <w:snapToGrid/>
          <w:szCs w:val="22"/>
          <w:lang w:eastAsia="es-ES"/>
        </w:rPr>
        <w:t>Scheme</w:t>
      </w:r>
      <w:proofErr w:type="spellEnd"/>
      <w:r w:rsidRPr="00D30C3B">
        <w:rPr>
          <w:b/>
          <w:snapToGrid/>
          <w:szCs w:val="22"/>
          <w:lang w:eastAsia="es-ES"/>
        </w:rPr>
        <w:t xml:space="preserve"> </w:t>
      </w:r>
      <w:proofErr w:type="spellStart"/>
      <w:r w:rsidRPr="00D30C3B">
        <w:rPr>
          <w:b/>
          <w:snapToGrid/>
          <w:szCs w:val="22"/>
          <w:lang w:eastAsia="es-ES"/>
        </w:rPr>
        <w:t>for</w:t>
      </w:r>
      <w:proofErr w:type="spellEnd"/>
      <w:r w:rsidRPr="00D30C3B">
        <w:rPr>
          <w:b/>
          <w:snapToGrid/>
          <w:szCs w:val="22"/>
          <w:lang w:eastAsia="es-ES"/>
        </w:rPr>
        <w:t xml:space="preserve"> Grassroots C</w:t>
      </w:r>
      <w:r>
        <w:rPr>
          <w:b/>
          <w:snapToGrid/>
          <w:szCs w:val="22"/>
          <w:lang w:eastAsia="es-ES"/>
        </w:rPr>
        <w:t>ivil Society Organizations (GRS)</w:t>
      </w:r>
    </w:p>
    <w:p w:rsidR="009A4076" w:rsidRPr="00FD2DC2" w:rsidRDefault="009A4076" w:rsidP="00295293">
      <w:pPr>
        <w:spacing w:after="80"/>
        <w:ind w:left="709"/>
        <w:rPr>
          <w:b/>
          <w:snapToGrid/>
          <w:szCs w:val="22"/>
          <w:lang w:eastAsia="tr-TR"/>
        </w:rPr>
      </w:pPr>
      <w:r w:rsidRPr="00D30C3B">
        <w:rPr>
          <w:b/>
          <w:snapToGrid/>
          <w:szCs w:val="22"/>
          <w:lang w:eastAsia="tr-TR"/>
        </w:rPr>
        <w:t>Reference: TR2014/DG/04/A1-04</w:t>
      </w:r>
      <w:r>
        <w:rPr>
          <w:b/>
          <w:snapToGrid/>
          <w:szCs w:val="22"/>
          <w:lang w:eastAsia="tr-TR"/>
        </w:rPr>
        <w:t xml:space="preserve"> (</w:t>
      </w:r>
      <w:proofErr w:type="spellStart"/>
      <w:r>
        <w:rPr>
          <w:b/>
          <w:snapToGrid/>
          <w:szCs w:val="22"/>
          <w:lang w:eastAsia="tr-TR"/>
        </w:rPr>
        <w:t>Europeaid</w:t>
      </w:r>
      <w:proofErr w:type="spellEnd"/>
      <w:r>
        <w:rPr>
          <w:b/>
          <w:snapToGrid/>
          <w:szCs w:val="22"/>
          <w:lang w:eastAsia="tr-TR"/>
        </w:rPr>
        <w:t>/</w:t>
      </w:r>
      <w:r w:rsidR="00B43421" w:rsidRPr="00217144">
        <w:rPr>
          <w:b/>
          <w:snapToGrid/>
          <w:szCs w:val="22"/>
          <w:lang w:eastAsia="tr-TR"/>
        </w:rPr>
        <w:t>139044</w:t>
      </w:r>
      <w:r w:rsidRPr="00217144">
        <w:rPr>
          <w:b/>
          <w:snapToGrid/>
          <w:szCs w:val="22"/>
          <w:lang w:eastAsia="tr-TR"/>
        </w:rPr>
        <w:t>/ID</w:t>
      </w:r>
      <w:r>
        <w:rPr>
          <w:b/>
          <w:snapToGrid/>
          <w:szCs w:val="22"/>
          <w:lang w:eastAsia="tr-TR"/>
        </w:rPr>
        <w:t>/ACT/TR)</w:t>
      </w:r>
    </w:p>
    <w:p w:rsidR="001A65C8" w:rsidRPr="001A65C8" w:rsidRDefault="001A65C8" w:rsidP="001A65C8">
      <w:pPr>
        <w:spacing w:before="120" w:after="0"/>
        <w:rPr>
          <w:szCs w:val="22"/>
        </w:rPr>
      </w:pPr>
      <w:r w:rsidRPr="001A65C8">
        <w:rPr>
          <w:szCs w:val="22"/>
        </w:rPr>
        <w:t>Başka yollarla (örn: faks veya elektronik posta ile) gönderilen veya başka adreslere teslim edilen başvurular reddedilecektir.</w:t>
      </w:r>
    </w:p>
    <w:p w:rsidR="001A65C8" w:rsidRPr="001A65C8" w:rsidRDefault="001A65C8" w:rsidP="001A65C8">
      <w:pPr>
        <w:autoSpaceDE w:val="0"/>
        <w:autoSpaceDN w:val="0"/>
        <w:adjustRightInd w:val="0"/>
        <w:spacing w:before="120" w:after="0"/>
        <w:rPr>
          <w:szCs w:val="22"/>
          <w:lang w:eastAsia="en-GB"/>
        </w:rPr>
      </w:pPr>
      <w:r w:rsidRPr="001A65C8">
        <w:rPr>
          <w:szCs w:val="22"/>
        </w:rPr>
        <w:t xml:space="preserve">Başvurular A4 boyutunda </w:t>
      </w:r>
      <w:r w:rsidRPr="001A65C8">
        <w:rPr>
          <w:b/>
          <w:szCs w:val="22"/>
        </w:rPr>
        <w:t>bir orijinal</w:t>
      </w:r>
      <w:r w:rsidRPr="001A65C8">
        <w:rPr>
          <w:szCs w:val="22"/>
        </w:rPr>
        <w:t xml:space="preserve"> ve </w:t>
      </w:r>
      <w:r w:rsidRPr="001A65C8">
        <w:rPr>
          <w:b/>
          <w:szCs w:val="22"/>
        </w:rPr>
        <w:t>2 kopya</w:t>
      </w:r>
      <w:r w:rsidRPr="001A65C8">
        <w:rPr>
          <w:szCs w:val="22"/>
        </w:rPr>
        <w:t xml:space="preserve"> olarak birlikte sunulmalıdır. Tam Başvuru Formu, bütçe ve mantıksal çerçeve ayrıca elektronik formatta (CD-ROM) ayrı ve tek bir dosya halinde (örneğin; Tam Başvuru Formu ayrı dosyalara bölünmemeli; tek bir dosya olarak kaydedilmelidir) sunulması gerekmektedir.  Elektronik format, matbu versiyonla </w:t>
      </w:r>
      <w:r w:rsidRPr="001A65C8">
        <w:rPr>
          <w:b/>
          <w:szCs w:val="22"/>
        </w:rPr>
        <w:t>birebir aynı</w:t>
      </w:r>
      <w:r w:rsidRPr="001A65C8">
        <w:rPr>
          <w:szCs w:val="22"/>
        </w:rPr>
        <w:t xml:space="preserve"> içeriğe sahip olmalıdır. </w:t>
      </w:r>
    </w:p>
    <w:p w:rsidR="00772309" w:rsidRDefault="001A65C8" w:rsidP="00011CC5">
      <w:pPr>
        <w:spacing w:before="120" w:after="0"/>
        <w:rPr>
          <w:color w:val="000000"/>
          <w:szCs w:val="22"/>
        </w:rPr>
      </w:pPr>
      <w:r w:rsidRPr="001A65C8">
        <w:rPr>
          <w:szCs w:val="22"/>
        </w:rPr>
        <w:t>Kontrol Listesi (Hibe Başvuru Formu Kısım B Bölüm 7) ve Başvuru Sahibinin Beyanı (Hibe Başvuru formu Kısım B Bölüm 8) ayrı ayrı zımbalanması ve zarfa konması gerekmektedir.</w:t>
      </w:r>
    </w:p>
    <w:p w:rsidR="001A65C8" w:rsidRPr="001A65C8" w:rsidRDefault="001A65C8" w:rsidP="00772309">
      <w:r w:rsidRPr="001A65C8">
        <w:t>Başvuru sahibinin birden fazla farklı başvurusunun olması halinde, her bir teklifin ayrı ayrı teslim edilmesi gerekmektedir.</w:t>
      </w:r>
    </w:p>
    <w:p w:rsidR="001A65C8" w:rsidRPr="001A65C8" w:rsidRDefault="001A65C8" w:rsidP="001A65C8">
      <w:pPr>
        <w:spacing w:before="120" w:after="0"/>
        <w:rPr>
          <w:szCs w:val="22"/>
        </w:rPr>
      </w:pPr>
      <w:r w:rsidRPr="001A65C8">
        <w:rPr>
          <w:szCs w:val="22"/>
        </w:rPr>
        <w:t xml:space="preserve">Dış zarfın üzerinde Teklif Çağrısının </w:t>
      </w:r>
      <w:r w:rsidRPr="005D3810">
        <w:rPr>
          <w:b/>
          <w:szCs w:val="22"/>
        </w:rPr>
        <w:t xml:space="preserve">referans numarası </w:t>
      </w:r>
      <w:r w:rsidR="009A4076" w:rsidRPr="005D3810">
        <w:rPr>
          <w:b/>
          <w:szCs w:val="22"/>
        </w:rPr>
        <w:t>ve başlığı</w:t>
      </w:r>
      <w:r w:rsidR="009A4076">
        <w:rPr>
          <w:b/>
          <w:szCs w:val="22"/>
          <w:u w:val="single"/>
        </w:rPr>
        <w:t xml:space="preserve"> </w:t>
      </w:r>
      <w:r w:rsidR="009A4076" w:rsidRPr="00FD2DC2">
        <w:rPr>
          <w:b/>
          <w:szCs w:val="22"/>
        </w:rPr>
        <w:t>(</w:t>
      </w:r>
      <w:r w:rsidR="009A4076" w:rsidRPr="00D30C3B">
        <w:rPr>
          <w:b/>
          <w:snapToGrid/>
          <w:szCs w:val="22"/>
          <w:lang w:eastAsia="tr-TR"/>
        </w:rPr>
        <w:t>TR2014/DG/04/A1-04</w:t>
      </w:r>
      <w:r w:rsidR="009A4076">
        <w:rPr>
          <w:b/>
          <w:snapToGrid/>
          <w:szCs w:val="22"/>
          <w:lang w:eastAsia="tr-TR"/>
        </w:rPr>
        <w:t xml:space="preserve"> - </w:t>
      </w:r>
      <w:r w:rsidR="009A4076" w:rsidRPr="00FD2DC2">
        <w:rPr>
          <w:b/>
          <w:szCs w:val="22"/>
          <w:lang w:eastAsia="es-ES"/>
        </w:rPr>
        <w:t>Grant Scheme for Grassroots C</w:t>
      </w:r>
      <w:r w:rsidR="009A4076">
        <w:rPr>
          <w:b/>
          <w:szCs w:val="22"/>
          <w:lang w:eastAsia="es-ES"/>
        </w:rPr>
        <w:t>ivil Society Organizations (GRS)</w:t>
      </w:r>
      <w:r w:rsidR="009A4076" w:rsidRPr="00FD2DC2">
        <w:rPr>
          <w:b/>
          <w:szCs w:val="22"/>
        </w:rPr>
        <w:t>)</w:t>
      </w:r>
      <w:r w:rsidRPr="001A65C8">
        <w:rPr>
          <w:b/>
          <w:szCs w:val="22"/>
          <w:u w:val="single"/>
        </w:rPr>
        <w:t xml:space="preserve"> </w:t>
      </w:r>
      <w:r w:rsidRPr="001A65C8">
        <w:rPr>
          <w:szCs w:val="22"/>
        </w:rPr>
        <w:t>ile  başvuru sahibinin tam adı ve adresi ve “</w:t>
      </w:r>
      <w:r w:rsidRPr="001A65C8">
        <w:rPr>
          <w:b/>
          <w:szCs w:val="22"/>
        </w:rPr>
        <w:t>NOT TO BE OPENED BEFORE THE OPENING SESSION</w:t>
      </w:r>
      <w:r w:rsidRPr="001A65C8">
        <w:rPr>
          <w:szCs w:val="22"/>
        </w:rPr>
        <w:t>” ve “</w:t>
      </w:r>
      <w:r w:rsidRPr="001A65C8">
        <w:rPr>
          <w:b/>
          <w:szCs w:val="22"/>
        </w:rPr>
        <w:t>AÇILIŞ OTURUMUNDAN ÖNCE AÇMAYINIZ</w:t>
      </w:r>
      <w:r w:rsidRPr="001A65C8">
        <w:rPr>
          <w:szCs w:val="22"/>
        </w:rPr>
        <w:t xml:space="preserve">” ibareleri yer almalıdır. </w:t>
      </w:r>
    </w:p>
    <w:p w:rsidR="001A65C8" w:rsidRPr="001A65C8" w:rsidRDefault="001A65C8" w:rsidP="001A65C8">
      <w:pPr>
        <w:spacing w:before="120" w:after="0"/>
        <w:rPr>
          <w:b/>
          <w:szCs w:val="22"/>
        </w:rPr>
      </w:pPr>
      <w:r w:rsidRPr="001A65C8">
        <w:rPr>
          <w:b/>
          <w:szCs w:val="22"/>
        </w:rPr>
        <w:t xml:space="preserve">Başvuru sahipleri Başvuru Formu Kontrol Listesini kullanarak (Hibe </w:t>
      </w:r>
      <w:r w:rsidR="00011CC5">
        <w:rPr>
          <w:b/>
          <w:szCs w:val="22"/>
        </w:rPr>
        <w:t xml:space="preserve">Başvuru Formunun Kısım B, Bölüm </w:t>
      </w:r>
      <w:r w:rsidRPr="001A65C8">
        <w:rPr>
          <w:b/>
          <w:szCs w:val="22"/>
        </w:rPr>
        <w:t xml:space="preserve">7) başvurularının eksiksiz olduğunu doğrulamalıdır. </w:t>
      </w:r>
      <w:r w:rsidR="00011CC5">
        <w:rPr>
          <w:b/>
          <w:szCs w:val="22"/>
        </w:rPr>
        <w:t>Eksik</w:t>
      </w:r>
      <w:r w:rsidRPr="001A65C8">
        <w:rPr>
          <w:b/>
          <w:szCs w:val="22"/>
        </w:rPr>
        <w:t xml:space="preserve"> başvurular reddedilebilecektir.</w:t>
      </w:r>
    </w:p>
    <w:p w:rsidR="001A65C8" w:rsidRPr="001A65C8" w:rsidRDefault="001A65C8" w:rsidP="001A65C8">
      <w:pPr>
        <w:autoSpaceDE w:val="0"/>
        <w:autoSpaceDN w:val="0"/>
        <w:adjustRightInd w:val="0"/>
        <w:spacing w:before="120" w:after="0"/>
        <w:rPr>
          <w:color w:val="000000"/>
          <w:szCs w:val="22"/>
        </w:rPr>
      </w:pPr>
      <w:r w:rsidRPr="001A65C8">
        <w:rPr>
          <w:color w:val="000000"/>
          <w:szCs w:val="22"/>
        </w:rPr>
        <w:t xml:space="preserve">Başvuruların işleme alınmasını kolaylaştırmak için, başvuru evrakları A4 boyutunda </w:t>
      </w:r>
      <w:r w:rsidRPr="001A65C8">
        <w:rPr>
          <w:b/>
          <w:color w:val="000000"/>
          <w:szCs w:val="22"/>
        </w:rPr>
        <w:t>asıl dosya ve 2 kopya</w:t>
      </w:r>
      <w:r w:rsidRPr="001A65C8">
        <w:rPr>
          <w:color w:val="000000"/>
          <w:szCs w:val="22"/>
        </w:rPr>
        <w:t xml:space="preserve"> halinde ve her biri aşağıdaki sıralamada sunulmalıdır:</w:t>
      </w:r>
    </w:p>
    <w:p w:rsidR="001A65C8" w:rsidRPr="00295293" w:rsidRDefault="001A65C8" w:rsidP="007F75E8">
      <w:pPr>
        <w:numPr>
          <w:ilvl w:val="0"/>
          <w:numId w:val="49"/>
        </w:numPr>
        <w:tabs>
          <w:tab w:val="left" w:pos="284"/>
        </w:tabs>
        <w:snapToGrid w:val="0"/>
        <w:spacing w:before="120" w:after="0"/>
        <w:jc w:val="left"/>
        <w:rPr>
          <w:szCs w:val="22"/>
        </w:rPr>
      </w:pPr>
      <w:r w:rsidRPr="00295293">
        <w:rPr>
          <w:szCs w:val="22"/>
        </w:rPr>
        <w:t xml:space="preserve">Tam Başvuru Formu – Hibe Başvuru Formu, Kısım B </w:t>
      </w:r>
      <w:r w:rsidRPr="00295293">
        <w:rPr>
          <w:i/>
          <w:szCs w:val="22"/>
        </w:rPr>
        <w:t>(Grant Application Form - Part B:Full Application Form)</w:t>
      </w:r>
      <w:r w:rsidRPr="00295293">
        <w:rPr>
          <w:szCs w:val="22"/>
        </w:rPr>
        <w:t xml:space="preserve">, </w:t>
      </w:r>
    </w:p>
    <w:p w:rsidR="001A65C8" w:rsidRPr="00295293" w:rsidRDefault="001A65C8" w:rsidP="007F75E8">
      <w:pPr>
        <w:numPr>
          <w:ilvl w:val="0"/>
          <w:numId w:val="49"/>
        </w:numPr>
        <w:tabs>
          <w:tab w:val="left" w:pos="284"/>
        </w:tabs>
        <w:snapToGrid w:val="0"/>
        <w:spacing w:after="0"/>
        <w:contextualSpacing/>
        <w:jc w:val="left"/>
        <w:rPr>
          <w:szCs w:val="22"/>
        </w:rPr>
      </w:pPr>
      <w:r w:rsidRPr="00295293">
        <w:rPr>
          <w:szCs w:val="22"/>
        </w:rPr>
        <w:t xml:space="preserve">Bütçe (Ek B) </w:t>
      </w:r>
      <w:r w:rsidRPr="00295293">
        <w:rPr>
          <w:i/>
          <w:szCs w:val="22"/>
        </w:rPr>
        <w:t>(Annex B – Budget)</w:t>
      </w:r>
      <w:r w:rsidRPr="00295293">
        <w:rPr>
          <w:szCs w:val="22"/>
        </w:rPr>
        <w:t>,</w:t>
      </w:r>
    </w:p>
    <w:p w:rsidR="001A65C8" w:rsidRPr="00295293" w:rsidRDefault="001A65C8" w:rsidP="007F75E8">
      <w:pPr>
        <w:numPr>
          <w:ilvl w:val="0"/>
          <w:numId w:val="49"/>
        </w:numPr>
        <w:tabs>
          <w:tab w:val="left" w:pos="284"/>
        </w:tabs>
        <w:snapToGrid w:val="0"/>
        <w:spacing w:after="0"/>
        <w:contextualSpacing/>
        <w:jc w:val="left"/>
        <w:rPr>
          <w:szCs w:val="22"/>
        </w:rPr>
      </w:pPr>
      <w:r w:rsidRPr="00295293">
        <w:rPr>
          <w:szCs w:val="22"/>
        </w:rPr>
        <w:t xml:space="preserve">Mantıksal Çerçeve (Ek C) </w:t>
      </w:r>
      <w:r w:rsidRPr="00295293">
        <w:rPr>
          <w:i/>
          <w:szCs w:val="22"/>
        </w:rPr>
        <w:t>(Annex C - Logical Framework)</w:t>
      </w:r>
      <w:r w:rsidRPr="00295293">
        <w:rPr>
          <w:szCs w:val="22"/>
        </w:rPr>
        <w:t>,</w:t>
      </w:r>
    </w:p>
    <w:p w:rsidR="001A65C8" w:rsidRPr="00295293" w:rsidRDefault="001A65C8" w:rsidP="007F75E8">
      <w:pPr>
        <w:numPr>
          <w:ilvl w:val="0"/>
          <w:numId w:val="49"/>
        </w:numPr>
        <w:tabs>
          <w:tab w:val="left" w:pos="284"/>
        </w:tabs>
        <w:snapToGrid w:val="0"/>
        <w:spacing w:after="0"/>
        <w:contextualSpacing/>
        <w:jc w:val="left"/>
        <w:rPr>
          <w:szCs w:val="22"/>
        </w:rPr>
      </w:pPr>
      <w:r w:rsidRPr="00295293">
        <w:rPr>
          <w:szCs w:val="22"/>
        </w:rPr>
        <w:t xml:space="preserve">Kontrol Listesi – Hibe Başvuru Formu, Kısım B, Bölüm 7 </w:t>
      </w:r>
      <w:r w:rsidRPr="00295293">
        <w:rPr>
          <w:i/>
          <w:szCs w:val="22"/>
        </w:rPr>
        <w:t>(Checklist - Grant Application Form Part B, Section 7)</w:t>
      </w:r>
      <w:r w:rsidRPr="00295293">
        <w:rPr>
          <w:szCs w:val="22"/>
        </w:rPr>
        <w:t>,</w:t>
      </w:r>
    </w:p>
    <w:p w:rsidR="001A65C8" w:rsidRPr="00295293" w:rsidRDefault="001A65C8" w:rsidP="007F75E8">
      <w:pPr>
        <w:numPr>
          <w:ilvl w:val="0"/>
          <w:numId w:val="49"/>
        </w:numPr>
        <w:tabs>
          <w:tab w:val="left" w:pos="284"/>
        </w:tabs>
        <w:snapToGrid w:val="0"/>
        <w:spacing w:after="0"/>
        <w:contextualSpacing/>
        <w:jc w:val="left"/>
        <w:rPr>
          <w:szCs w:val="22"/>
        </w:rPr>
      </w:pPr>
      <w:r w:rsidRPr="00295293">
        <w:rPr>
          <w:szCs w:val="22"/>
        </w:rPr>
        <w:t xml:space="preserve">Başvuru Sahibinin Beyanı – Hibe Başvuru Formu, Kısım B, Bölüm 8 </w:t>
      </w:r>
      <w:r w:rsidRPr="00295293">
        <w:rPr>
          <w:i/>
          <w:szCs w:val="22"/>
        </w:rPr>
        <w:t>(Declaration by the Applicant - Grant Application Form, Part B, Section 8)</w:t>
      </w:r>
      <w:r w:rsidRPr="00295293">
        <w:rPr>
          <w:szCs w:val="22"/>
        </w:rPr>
        <w:t>,</w:t>
      </w:r>
    </w:p>
    <w:p w:rsidR="009A4076" w:rsidRPr="00295293" w:rsidRDefault="009A4076" w:rsidP="007F75E8">
      <w:pPr>
        <w:numPr>
          <w:ilvl w:val="0"/>
          <w:numId w:val="49"/>
        </w:numPr>
        <w:tabs>
          <w:tab w:val="left" w:pos="284"/>
        </w:tabs>
        <w:snapToGrid w:val="0"/>
        <w:spacing w:after="0"/>
        <w:jc w:val="left"/>
        <w:rPr>
          <w:szCs w:val="22"/>
        </w:rPr>
      </w:pPr>
      <w:r w:rsidRPr="00295293">
        <w:rPr>
          <w:szCs w:val="22"/>
        </w:rPr>
        <w:t>Eş-başvuran(lar)ın Yetkilendirmesi (eğer varsa)- Hibe Başvuru Formu, Kısım B, Bölüm 4,</w:t>
      </w:r>
    </w:p>
    <w:p w:rsidR="001A65C8" w:rsidRPr="00295293" w:rsidRDefault="001A65C8" w:rsidP="007F75E8">
      <w:pPr>
        <w:numPr>
          <w:ilvl w:val="0"/>
          <w:numId w:val="49"/>
        </w:numPr>
        <w:tabs>
          <w:tab w:val="left" w:pos="284"/>
        </w:tabs>
        <w:snapToGrid w:val="0"/>
        <w:spacing w:after="0"/>
        <w:jc w:val="left"/>
        <w:rPr>
          <w:szCs w:val="22"/>
        </w:rPr>
      </w:pPr>
      <w:r w:rsidRPr="00295293">
        <w:rPr>
          <w:szCs w:val="22"/>
          <w:lang w:eastAsia="en-GB"/>
        </w:rPr>
        <w:t>Tam Başvuru Formu</w:t>
      </w:r>
      <w:r w:rsidR="009A4076" w:rsidRPr="00295293">
        <w:rPr>
          <w:szCs w:val="22"/>
          <w:lang w:eastAsia="en-GB"/>
        </w:rPr>
        <w:t xml:space="preserve"> (Word formatında)</w:t>
      </w:r>
      <w:r w:rsidRPr="00295293">
        <w:rPr>
          <w:szCs w:val="22"/>
          <w:lang w:eastAsia="en-GB"/>
        </w:rPr>
        <w:t>, bütçe</w:t>
      </w:r>
      <w:r w:rsidR="009A4076" w:rsidRPr="00295293">
        <w:rPr>
          <w:szCs w:val="22"/>
          <w:lang w:eastAsia="en-GB"/>
        </w:rPr>
        <w:t xml:space="preserve"> (excel formatında)</w:t>
      </w:r>
      <w:r w:rsidRPr="00295293">
        <w:rPr>
          <w:szCs w:val="22"/>
          <w:lang w:eastAsia="en-GB"/>
        </w:rPr>
        <w:t xml:space="preserve"> ve mantıksal çerçevenin </w:t>
      </w:r>
      <w:r w:rsidR="009A4076" w:rsidRPr="00295293">
        <w:rPr>
          <w:szCs w:val="22"/>
          <w:lang w:eastAsia="en-GB"/>
        </w:rPr>
        <w:t xml:space="preserve">(Word formatında) </w:t>
      </w:r>
      <w:r w:rsidRPr="00295293">
        <w:rPr>
          <w:szCs w:val="22"/>
          <w:lang w:eastAsia="en-GB"/>
        </w:rPr>
        <w:t>elektronik kopyası (CD-ROM).</w:t>
      </w:r>
      <w:r w:rsidRPr="00295293">
        <w:rPr>
          <w:szCs w:val="22"/>
        </w:rPr>
        <w:t xml:space="preserve"> </w:t>
      </w:r>
      <w:r w:rsidR="0093085A" w:rsidRPr="00295293">
        <w:rPr>
          <w:szCs w:val="22"/>
        </w:rPr>
        <w:t xml:space="preserve">  </w:t>
      </w:r>
    </w:p>
    <w:p w:rsidR="001A65C8" w:rsidRDefault="001A65C8" w:rsidP="001A65C8">
      <w:pPr>
        <w:spacing w:after="240"/>
        <w:rPr>
          <w:b/>
          <w:szCs w:val="22"/>
          <w:u w:val="single"/>
        </w:rPr>
      </w:pPr>
      <w:bookmarkStart w:id="135" w:name="_Toc351025502"/>
      <w:bookmarkStart w:id="136" w:name="_Toc356390227"/>
      <w:r w:rsidRPr="001A65C8">
        <w:rPr>
          <w:b/>
          <w:szCs w:val="22"/>
          <w:u w:val="single"/>
        </w:rPr>
        <w:t>Lütfen yukarıda sıralanan belgeleri zımbala</w:t>
      </w:r>
      <w:r w:rsidR="009A4076">
        <w:rPr>
          <w:b/>
          <w:szCs w:val="22"/>
          <w:u w:val="single"/>
        </w:rPr>
        <w:t>ma</w:t>
      </w:r>
      <w:r w:rsidRPr="001A65C8">
        <w:rPr>
          <w:b/>
          <w:szCs w:val="22"/>
          <w:u w:val="single"/>
        </w:rPr>
        <w:t>yınız!</w:t>
      </w:r>
    </w:p>
    <w:p w:rsidR="001A65C8" w:rsidRPr="0093085A" w:rsidRDefault="001A65C8" w:rsidP="00C73219">
      <w:pPr>
        <w:pStyle w:val="Guidelines3"/>
        <w:rPr>
          <w:szCs w:val="24"/>
          <w:lang w:val="fr-FR"/>
        </w:rPr>
      </w:pPr>
      <w:bookmarkStart w:id="137" w:name="_Toc356979232"/>
      <w:bookmarkStart w:id="138" w:name="_Toc485730027"/>
      <w:r w:rsidRPr="0093085A">
        <w:rPr>
          <w:lang w:val="fr-FR"/>
        </w:rPr>
        <w:lastRenderedPageBreak/>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Formunun</w:t>
      </w:r>
      <w:proofErr w:type="spellEnd"/>
      <w:r w:rsidRPr="0093085A">
        <w:rPr>
          <w:lang w:val="fr-FR"/>
        </w:rPr>
        <w:t xml:space="preserve"> </w:t>
      </w:r>
      <w:proofErr w:type="spellStart"/>
      <w:r w:rsidRPr="0093085A">
        <w:rPr>
          <w:lang w:val="fr-FR"/>
        </w:rPr>
        <w:t>teslimi</w:t>
      </w:r>
      <w:proofErr w:type="spellEnd"/>
      <w:r w:rsidRPr="0093085A">
        <w:rPr>
          <w:lang w:val="fr-FR"/>
        </w:rPr>
        <w:t xml:space="preserve"> </w:t>
      </w:r>
      <w:proofErr w:type="spellStart"/>
      <w:r w:rsidRPr="0093085A">
        <w:rPr>
          <w:lang w:val="fr-FR"/>
        </w:rPr>
        <w:t>için</w:t>
      </w:r>
      <w:proofErr w:type="spellEnd"/>
      <w:r w:rsidRPr="0093085A">
        <w:rPr>
          <w:lang w:val="fr-FR"/>
        </w:rPr>
        <w:t xml:space="preserve"> son </w:t>
      </w:r>
      <w:proofErr w:type="spellStart"/>
      <w:r w:rsidRPr="0093085A">
        <w:rPr>
          <w:lang w:val="fr-FR"/>
        </w:rPr>
        <w:t>tari</w:t>
      </w:r>
      <w:bookmarkEnd w:id="135"/>
      <w:bookmarkEnd w:id="136"/>
      <w:r w:rsidRPr="0093085A">
        <w:rPr>
          <w:lang w:val="fr-FR"/>
        </w:rPr>
        <w:t>h</w:t>
      </w:r>
      <w:bookmarkEnd w:id="137"/>
      <w:bookmarkEnd w:id="138"/>
      <w:proofErr w:type="spellEnd"/>
    </w:p>
    <w:p w:rsidR="001A65C8" w:rsidRPr="001A65C8" w:rsidRDefault="001A65C8" w:rsidP="001A65C8">
      <w:pPr>
        <w:spacing w:before="120" w:after="0"/>
        <w:rPr>
          <w:szCs w:val="22"/>
        </w:rPr>
      </w:pPr>
      <w:bookmarkStart w:id="139" w:name="_Toc125454359"/>
      <w:bookmarkStart w:id="140" w:name="_Toc351025503"/>
      <w:bookmarkStart w:id="141" w:name="_Toc356390228"/>
      <w:r w:rsidRPr="001A65C8">
        <w:rPr>
          <w:szCs w:val="22"/>
        </w:rPr>
        <w:t xml:space="preserve">Başvuruların son teslim edilme tarihi ön teklifleri kabul edilmiş başvuru sahiplerine gönderilecek mektupta belirtilecektir.  </w:t>
      </w:r>
    </w:p>
    <w:p w:rsidR="001A65C8" w:rsidRPr="001A65C8" w:rsidRDefault="001A65C8" w:rsidP="001A65C8">
      <w:pPr>
        <w:spacing w:before="120" w:after="0"/>
        <w:rPr>
          <w:color w:val="0000FF"/>
          <w:szCs w:val="22"/>
          <w:lang w:bidi="kn-IN"/>
        </w:rPr>
      </w:pPr>
      <w:r w:rsidRPr="001A65C8">
        <w:rPr>
          <w:szCs w:val="22"/>
        </w:rPr>
        <w:t>Bununla birlikte, Sözleşme Makamı, idari etkinlik sebebiyle uygun tarihte gönderilen ancak değerlendirme raporunun onay tarihinden sonra teslim edilen başvuruları (Açılış ve İdari Uygunluk Kontrolü) reddedebilir (Bkz. 2.5.2’de öngörülen takvim).</w:t>
      </w:r>
      <w:r w:rsidRPr="001A65C8">
        <w:rPr>
          <w:color w:val="0000FF"/>
          <w:szCs w:val="22"/>
          <w:lang w:bidi="kn-IN"/>
        </w:rPr>
        <w:t xml:space="preserve"> </w:t>
      </w:r>
    </w:p>
    <w:p w:rsidR="001A65C8" w:rsidRPr="0093085A" w:rsidRDefault="001A65C8" w:rsidP="00C73219">
      <w:pPr>
        <w:pStyle w:val="Guidelines3"/>
        <w:rPr>
          <w:szCs w:val="24"/>
          <w:lang w:val="fr-FR"/>
        </w:rPr>
      </w:pPr>
      <w:bookmarkStart w:id="142" w:name="_Toc356979233"/>
      <w:bookmarkStart w:id="143" w:name="_Toc485730028"/>
      <w:bookmarkEnd w:id="139"/>
      <w:r w:rsidRPr="0093085A">
        <w:rPr>
          <w:lang w:val="fr-FR"/>
        </w:rPr>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140"/>
      <w:bookmarkEnd w:id="141"/>
      <w:r w:rsidRPr="0093085A">
        <w:rPr>
          <w:lang w:val="fr-FR"/>
        </w:rPr>
        <w:t>i</w:t>
      </w:r>
      <w:bookmarkEnd w:id="142"/>
      <w:bookmarkEnd w:id="143"/>
      <w:proofErr w:type="spellEnd"/>
    </w:p>
    <w:p w:rsidR="001A65C8" w:rsidRDefault="001A65C8" w:rsidP="001A65C8">
      <w:pPr>
        <w:spacing w:before="120" w:after="0"/>
        <w:rPr>
          <w:szCs w:val="22"/>
        </w:rPr>
      </w:pPr>
      <w:r w:rsidRPr="001A65C8">
        <w:rPr>
          <w:szCs w:val="22"/>
        </w:rPr>
        <w:t xml:space="preserve">Sorular, tekliflerin alınması için belirlenen son başvuru tarihinin 21 gün öncesine kadar, teklif çağrısının referans numarası </w:t>
      </w:r>
      <w:r w:rsidR="009A4076" w:rsidRPr="006C6F40">
        <w:rPr>
          <w:b/>
          <w:szCs w:val="22"/>
        </w:rPr>
        <w:t>(</w:t>
      </w:r>
      <w:r w:rsidR="009A4076" w:rsidRPr="00D30C3B">
        <w:rPr>
          <w:b/>
          <w:snapToGrid/>
          <w:szCs w:val="22"/>
          <w:lang w:eastAsia="tr-TR"/>
        </w:rPr>
        <w:t>TR2014/DG/04/A1-04</w:t>
      </w:r>
      <w:r w:rsidR="00B43421">
        <w:rPr>
          <w:b/>
          <w:snapToGrid/>
          <w:szCs w:val="22"/>
          <w:lang w:eastAsia="tr-TR"/>
        </w:rPr>
        <w:t xml:space="preserve"> (</w:t>
      </w:r>
      <w:proofErr w:type="spellStart"/>
      <w:r w:rsidR="00B43421">
        <w:rPr>
          <w:b/>
          <w:snapToGrid/>
          <w:szCs w:val="22"/>
          <w:lang w:eastAsia="tr-TR"/>
        </w:rPr>
        <w:t>Europeaid</w:t>
      </w:r>
      <w:proofErr w:type="spellEnd"/>
      <w:r w:rsidR="00B43421">
        <w:rPr>
          <w:b/>
          <w:snapToGrid/>
          <w:szCs w:val="22"/>
          <w:lang w:eastAsia="tr-TR"/>
        </w:rPr>
        <w:t>/139044</w:t>
      </w:r>
      <w:r w:rsidR="009A4076">
        <w:rPr>
          <w:b/>
          <w:snapToGrid/>
          <w:szCs w:val="22"/>
          <w:lang w:eastAsia="tr-TR"/>
        </w:rPr>
        <w:t xml:space="preserve">/ID/ACT/TR) </w:t>
      </w:r>
      <w:r w:rsidR="009A4076" w:rsidRPr="006C6F40">
        <w:rPr>
          <w:b/>
          <w:szCs w:val="22"/>
        </w:rPr>
        <w:t xml:space="preserve">Grant </w:t>
      </w:r>
      <w:proofErr w:type="spellStart"/>
      <w:r w:rsidR="009A4076" w:rsidRPr="006C6F40">
        <w:rPr>
          <w:b/>
          <w:szCs w:val="22"/>
        </w:rPr>
        <w:t>Sch</w:t>
      </w:r>
      <w:r w:rsidR="009A4076" w:rsidRPr="00837FFD">
        <w:rPr>
          <w:b/>
          <w:szCs w:val="22"/>
        </w:rPr>
        <w:t>eme</w:t>
      </w:r>
      <w:proofErr w:type="spellEnd"/>
      <w:r w:rsidR="009A4076" w:rsidRPr="00837FFD">
        <w:rPr>
          <w:b/>
          <w:szCs w:val="22"/>
        </w:rPr>
        <w:t xml:space="preserve"> </w:t>
      </w:r>
      <w:proofErr w:type="spellStart"/>
      <w:r w:rsidR="009A4076" w:rsidRPr="00837FFD">
        <w:rPr>
          <w:b/>
          <w:szCs w:val="22"/>
        </w:rPr>
        <w:t>for</w:t>
      </w:r>
      <w:proofErr w:type="spellEnd"/>
      <w:r w:rsidR="009A4076" w:rsidRPr="00837FFD">
        <w:rPr>
          <w:b/>
          <w:szCs w:val="22"/>
        </w:rPr>
        <w:t xml:space="preserve"> Grassroots C</w:t>
      </w:r>
      <w:r w:rsidR="009A4076">
        <w:rPr>
          <w:b/>
          <w:szCs w:val="22"/>
        </w:rPr>
        <w:t>ivil Society Organizations (GRS)</w:t>
      </w:r>
      <w:r w:rsidR="009A4076" w:rsidRPr="00837FFD">
        <w:rPr>
          <w:b/>
          <w:szCs w:val="22"/>
        </w:rPr>
        <w:t>)</w:t>
      </w:r>
      <w:r w:rsidRPr="001A65C8">
        <w:rPr>
          <w:szCs w:val="22"/>
        </w:rPr>
        <w:t xml:space="preserve"> açıkça belirtilerek, aşağıdaki adrese gönderilebilir:</w:t>
      </w:r>
    </w:p>
    <w:p w:rsidR="009A4076" w:rsidRPr="004068CC" w:rsidRDefault="009A4076" w:rsidP="00295293">
      <w:pPr>
        <w:spacing w:before="120" w:after="120"/>
        <w:ind w:left="709"/>
      </w:pPr>
      <w:r w:rsidRPr="0050270C">
        <w:rPr>
          <w:b/>
        </w:rPr>
        <w:t xml:space="preserve">E-mail </w:t>
      </w:r>
      <w:proofErr w:type="spellStart"/>
      <w:r w:rsidRPr="0050270C">
        <w:rPr>
          <w:b/>
        </w:rPr>
        <w:t>address</w:t>
      </w:r>
      <w:proofErr w:type="spellEnd"/>
      <w:r w:rsidRPr="0050270C">
        <w:rPr>
          <w:b/>
        </w:rPr>
        <w:t>:</w:t>
      </w:r>
      <w:r w:rsidRPr="00837FFD">
        <w:t xml:space="preserve"> </w:t>
      </w:r>
      <w:r w:rsidRPr="0050270C">
        <w:rPr>
          <w:b/>
        </w:rPr>
        <w:t>grs@cfcu.gov.tr</w:t>
      </w:r>
    </w:p>
    <w:p w:rsidR="001A65C8" w:rsidRPr="001A65C8" w:rsidRDefault="001A65C8" w:rsidP="001A65C8">
      <w:pPr>
        <w:spacing w:before="120" w:after="0"/>
        <w:rPr>
          <w:szCs w:val="22"/>
        </w:rPr>
      </w:pPr>
      <w:r w:rsidRPr="001A65C8">
        <w:rPr>
          <w:szCs w:val="22"/>
        </w:rPr>
        <w:t>Belirtilen tarihten sonra Sözleşme Makamı soruları cevaplamak yükümlülüğünde değildir.</w:t>
      </w:r>
    </w:p>
    <w:p w:rsidR="001A65C8" w:rsidRPr="001A65C8" w:rsidRDefault="001A65C8" w:rsidP="001A65C8">
      <w:pPr>
        <w:spacing w:before="120" w:after="0"/>
        <w:rPr>
          <w:szCs w:val="22"/>
        </w:rPr>
      </w:pPr>
      <w:r w:rsidRPr="001A65C8">
        <w:rPr>
          <w:szCs w:val="22"/>
        </w:rPr>
        <w:t xml:space="preserve">Sorulara, başvuru teslim tarihinden en geç </w:t>
      </w:r>
      <w:r w:rsidRPr="001A65C8">
        <w:rPr>
          <w:b/>
          <w:szCs w:val="22"/>
        </w:rPr>
        <w:t>11 gün</w:t>
      </w:r>
      <w:r w:rsidRPr="001A65C8">
        <w:rPr>
          <w:szCs w:val="22"/>
        </w:rPr>
        <w:t xml:space="preserve"> öncesine kadar yanıt verilecektir. </w:t>
      </w:r>
    </w:p>
    <w:p w:rsidR="001A65C8" w:rsidRPr="001A65C8" w:rsidRDefault="001A65C8" w:rsidP="001A65C8">
      <w:pPr>
        <w:spacing w:before="120" w:after="0"/>
        <w:rPr>
          <w:szCs w:val="22"/>
        </w:rPr>
      </w:pPr>
      <w:r w:rsidRPr="001A65C8">
        <w:rPr>
          <w:szCs w:val="22"/>
        </w:rPr>
        <w:t xml:space="preserve">Başvuru sahiplerine eşit muamele sağlamak amacıyla, Sözleşme Makamı başvuru sahipleri, , bir proje veya projenin belirli faaliyetlerinin uygunluğu konusunda ön görüş beyan etmez. </w:t>
      </w:r>
    </w:p>
    <w:p w:rsidR="002F13EE" w:rsidRPr="00076913" w:rsidRDefault="001A65C8" w:rsidP="002F13EE">
      <w:pPr>
        <w:spacing w:before="120" w:after="0"/>
        <w:rPr>
          <w:szCs w:val="22"/>
        </w:rPr>
      </w:pPr>
      <w:r w:rsidRPr="001A65C8">
        <w:rPr>
          <w:szCs w:val="22"/>
        </w:rPr>
        <w:t xml:space="preserve">Sorulara bireysel cevaplar verilmeyecektir. </w:t>
      </w:r>
      <w:r w:rsidR="002F13EE" w:rsidRPr="00076913">
        <w:rPr>
          <w:szCs w:val="22"/>
        </w:rPr>
        <w:t xml:space="preserve">Diğer başvuru sahiplerini de ilgilendirebilecek sorular, yanıtları ile birlikte, ayrıca değerlendirme sürecinde başvuru sahiplerini ilgilendiren diğer önemli duyurular MFİB internet sitesi </w:t>
      </w:r>
      <w:hyperlink r:id="rId25" w:history="1">
        <w:r w:rsidR="002F13EE" w:rsidRPr="00076913">
          <w:rPr>
            <w:rStyle w:val="Hyperlink"/>
            <w:szCs w:val="22"/>
          </w:rPr>
          <w:t>http://www.cfcu.gov.tr</w:t>
        </w:r>
      </w:hyperlink>
      <w:r w:rsidR="002F13EE" w:rsidRPr="00076913">
        <w:rPr>
          <w:szCs w:val="22"/>
        </w:rPr>
        <w:t xml:space="preserve">, EuropeAid internet sitesinde </w:t>
      </w:r>
      <w:hyperlink r:id="rId26" w:history="1">
        <w:r w:rsidR="002F13EE" w:rsidRPr="00076913">
          <w:rPr>
            <w:rStyle w:val="Hyperlink"/>
            <w:szCs w:val="22"/>
          </w:rPr>
          <w:t>https://webgate.ec.europa.eu/europeaid/online-services/index.cfm?do=publi.welcome</w:t>
        </w:r>
      </w:hyperlink>
      <w:r w:rsidR="002F13EE" w:rsidRPr="00076913">
        <w:rPr>
          <w:rStyle w:val="Hyperlink"/>
          <w:szCs w:val="22"/>
          <w:u w:val="none"/>
        </w:rPr>
        <w:t xml:space="preserve"> </w:t>
      </w:r>
      <w:r w:rsidR="002F13EE" w:rsidRPr="00076913">
        <w:rPr>
          <w:szCs w:val="22"/>
        </w:rPr>
        <w:t xml:space="preserve">ve Avrupa Birliği Bakanlığı internet sitesinde </w:t>
      </w:r>
      <w:hyperlink r:id="rId27" w:history="1">
        <w:r w:rsidR="002F13EE" w:rsidRPr="00076913">
          <w:rPr>
            <w:rStyle w:val="Hyperlink"/>
            <w:szCs w:val="22"/>
          </w:rPr>
          <w:t>http://www.ab.gov.tr</w:t>
        </w:r>
      </w:hyperlink>
      <w:r w:rsidR="002F13EE" w:rsidRPr="00076913">
        <w:rPr>
          <w:rStyle w:val="Hyperlink"/>
          <w:szCs w:val="22"/>
          <w:u w:val="none"/>
        </w:rPr>
        <w:t xml:space="preserve"> </w:t>
      </w:r>
      <w:r w:rsidR="002F13EE" w:rsidRPr="00076913">
        <w:rPr>
          <w:szCs w:val="22"/>
        </w:rPr>
        <w:t>yayı</w:t>
      </w:r>
      <w:r w:rsidR="002F13EE">
        <w:rPr>
          <w:szCs w:val="22"/>
        </w:rPr>
        <w:t>m</w:t>
      </w:r>
      <w:r w:rsidR="002F13EE" w:rsidRPr="00076913">
        <w:rPr>
          <w:szCs w:val="22"/>
        </w:rPr>
        <w:t>lanacaktır. Bu nedenle, yayınlanan soru ve yanıtlara ilişkin bilgi almak amacıyla yukarıdaki internet sitelerinin düzenli olarak kontrol edilmesi tavsiye edilmektedir.</w:t>
      </w:r>
    </w:p>
    <w:p w:rsidR="00353776" w:rsidRPr="00076913" w:rsidRDefault="00137273" w:rsidP="00034E09">
      <w:pPr>
        <w:pStyle w:val="Guidelines2"/>
        <w:rPr>
          <w:i/>
        </w:rPr>
      </w:pPr>
      <w:bookmarkStart w:id="144" w:name="_Toc485730029"/>
      <w:r w:rsidRPr="00076913">
        <w:t>Ba</w:t>
      </w:r>
      <w:r w:rsidRPr="00076913">
        <w:rPr>
          <w:rFonts w:hint="eastAsia"/>
        </w:rPr>
        <w:t>ş</w:t>
      </w:r>
      <w:r w:rsidRPr="00076913">
        <w:t>vurular</w:t>
      </w:r>
      <w:r w:rsidRPr="00076913">
        <w:rPr>
          <w:rFonts w:hint="eastAsia"/>
        </w:rPr>
        <w:t>ı</w:t>
      </w:r>
      <w:r w:rsidRPr="00076913">
        <w:t>n De</w:t>
      </w:r>
      <w:r w:rsidRPr="00076913">
        <w:rPr>
          <w:rFonts w:hint="eastAsia"/>
        </w:rPr>
        <w:t>ğ</w:t>
      </w:r>
      <w:r w:rsidRPr="00076913">
        <w:t>erlendirilmesi Ve Seçimi</w:t>
      </w:r>
      <w:bookmarkEnd w:id="144"/>
    </w:p>
    <w:p w:rsidR="00F06D5C" w:rsidRPr="00076913" w:rsidRDefault="00F06D5C">
      <w:pPr>
        <w:pStyle w:val="Text1"/>
        <w:spacing w:before="120" w:after="0"/>
        <w:ind w:left="0"/>
        <w:rPr>
          <w:szCs w:val="22"/>
        </w:rPr>
      </w:pPr>
      <w:r w:rsidRPr="00076913">
        <w:rPr>
          <w:szCs w:val="22"/>
        </w:rPr>
        <w:t>Başvurular, Sözleşme Makamı ve bağımsız değerlendiricilerin muhtemel destekleri ile incelenecek ve değerlendirilecektir. Başvuru sahiplerince sunulan tüm projeler aşağıdaki aşama ve kriterlere göre değerlendirilecektir.</w:t>
      </w:r>
    </w:p>
    <w:p w:rsidR="00F06D5C" w:rsidRPr="00076913" w:rsidRDefault="00F06D5C" w:rsidP="000B4D07">
      <w:pPr>
        <w:spacing w:before="120" w:after="0"/>
        <w:rPr>
          <w:szCs w:val="22"/>
        </w:rPr>
      </w:pPr>
      <w:r w:rsidRPr="00076913">
        <w:rPr>
          <w:szCs w:val="22"/>
        </w:rPr>
        <w:t xml:space="preserve">Başvuru değerlendirilmesi sonucunda teklif edilen projenin 2.1’nolu </w:t>
      </w:r>
      <w:r w:rsidR="00D95DA7">
        <w:rPr>
          <w:szCs w:val="22"/>
        </w:rPr>
        <w:t>bölümde</w:t>
      </w:r>
      <w:r w:rsidR="00D95DA7" w:rsidRPr="00076913">
        <w:rPr>
          <w:szCs w:val="22"/>
        </w:rPr>
        <w:t xml:space="preserve"> </w:t>
      </w:r>
      <w:r w:rsidRPr="00076913">
        <w:rPr>
          <w:szCs w:val="22"/>
        </w:rPr>
        <w:t xml:space="preserve">belirtilen </w:t>
      </w:r>
      <w:r w:rsidRPr="00076913">
        <w:rPr>
          <w:szCs w:val="22"/>
          <w:u w:val="single"/>
        </w:rPr>
        <w:t>uygunluk kriterlerini</w:t>
      </w:r>
      <w:r w:rsidRPr="00076913">
        <w:rPr>
          <w:szCs w:val="22"/>
        </w:rPr>
        <w:t xml:space="preserve"> sağlamadığı tespit edilirse, başvuru sadece bu sebepten dolayı reddedilecektir.</w:t>
      </w:r>
    </w:p>
    <w:p w:rsidR="00353776" w:rsidRPr="00076913" w:rsidRDefault="00353776" w:rsidP="007F75E8">
      <w:pPr>
        <w:numPr>
          <w:ilvl w:val="0"/>
          <w:numId w:val="18"/>
        </w:numPr>
        <w:tabs>
          <w:tab w:val="left" w:pos="426"/>
        </w:tabs>
        <w:spacing w:before="120" w:after="0"/>
        <w:ind w:left="426" w:hanging="426"/>
        <w:jc w:val="left"/>
        <w:rPr>
          <w:b/>
          <w:sz w:val="24"/>
          <w:szCs w:val="24"/>
        </w:rPr>
      </w:pPr>
      <w:r w:rsidRPr="00076913">
        <w:rPr>
          <w:b/>
          <w:sz w:val="24"/>
          <w:szCs w:val="24"/>
        </w:rPr>
        <w:t>1</w:t>
      </w:r>
      <w:r w:rsidR="00F06D5C" w:rsidRPr="00076913">
        <w:rPr>
          <w:b/>
          <w:sz w:val="24"/>
          <w:szCs w:val="24"/>
        </w:rPr>
        <w:t>. AŞAMA</w:t>
      </w:r>
      <w:r w:rsidRPr="00076913">
        <w:rPr>
          <w:b/>
          <w:sz w:val="24"/>
          <w:szCs w:val="24"/>
        </w:rPr>
        <w:t>:</w:t>
      </w:r>
      <w:r w:rsidR="00F06D5C" w:rsidRPr="00076913">
        <w:rPr>
          <w:b/>
          <w:sz w:val="24"/>
          <w:szCs w:val="24"/>
        </w:rPr>
        <w:t xml:space="preserve"> AÇILIŞ VE İDARİ </w:t>
      </w:r>
      <w:r w:rsidR="00D95DA7">
        <w:rPr>
          <w:b/>
          <w:sz w:val="24"/>
          <w:szCs w:val="24"/>
        </w:rPr>
        <w:t xml:space="preserve">UYGUNLUK </w:t>
      </w:r>
      <w:r w:rsidR="00F06D5C" w:rsidRPr="00076913">
        <w:rPr>
          <w:b/>
          <w:sz w:val="24"/>
          <w:szCs w:val="24"/>
        </w:rPr>
        <w:t>KONTROL</w:t>
      </w:r>
      <w:r w:rsidR="00D95DA7">
        <w:rPr>
          <w:b/>
          <w:sz w:val="24"/>
          <w:szCs w:val="24"/>
        </w:rPr>
        <w:t>Ü</w:t>
      </w:r>
      <w:r w:rsidR="00F06D5C" w:rsidRPr="00076913">
        <w:rPr>
          <w:b/>
          <w:sz w:val="24"/>
          <w:szCs w:val="24"/>
        </w:rPr>
        <w:t xml:space="preserve"> VE ÖN TEKLİF DEĞERLENDİRMESİ</w:t>
      </w:r>
    </w:p>
    <w:p w:rsidR="00F06D5C" w:rsidRPr="00076913" w:rsidRDefault="002A2EE9" w:rsidP="000B4D07">
      <w:pPr>
        <w:spacing w:before="120" w:after="0"/>
        <w:rPr>
          <w:szCs w:val="22"/>
        </w:rPr>
      </w:pPr>
      <w:r>
        <w:rPr>
          <w:szCs w:val="22"/>
        </w:rPr>
        <w:t xml:space="preserve">Açılışta idari uygunluk aşağıdaki şekilde </w:t>
      </w:r>
      <w:r w:rsidR="00F06D5C" w:rsidRPr="00076913">
        <w:rPr>
          <w:szCs w:val="22"/>
        </w:rPr>
        <w:t>değerlendirilecektir:</w:t>
      </w:r>
    </w:p>
    <w:p w:rsidR="00F06D5C" w:rsidRPr="00076913" w:rsidRDefault="00F06D5C" w:rsidP="007F75E8">
      <w:pPr>
        <w:pStyle w:val="Text1"/>
        <w:numPr>
          <w:ilvl w:val="0"/>
          <w:numId w:val="19"/>
        </w:numPr>
        <w:tabs>
          <w:tab w:val="left" w:pos="709"/>
          <w:tab w:val="left" w:pos="3317"/>
        </w:tabs>
        <w:snapToGrid w:val="0"/>
        <w:spacing w:before="120" w:after="0"/>
        <w:ind w:left="714" w:hanging="357"/>
        <w:rPr>
          <w:szCs w:val="22"/>
        </w:rPr>
      </w:pPr>
      <w:r w:rsidRPr="00076913">
        <w:rPr>
          <w:szCs w:val="22"/>
        </w:rPr>
        <w:t xml:space="preserve">Son başvuru tarihine riayet </w:t>
      </w:r>
      <w:r w:rsidR="00D95DA7">
        <w:rPr>
          <w:szCs w:val="22"/>
        </w:rPr>
        <w:t>edilip edilmediği.</w:t>
      </w:r>
      <w:r w:rsidRPr="00076913">
        <w:rPr>
          <w:szCs w:val="22"/>
        </w:rPr>
        <w:t xml:space="preserve"> Eğer son başvuru tarihine riayet edilmemişse, </w:t>
      </w:r>
      <w:r w:rsidR="00D95DA7">
        <w:rPr>
          <w:szCs w:val="22"/>
        </w:rPr>
        <w:t xml:space="preserve">başvuru </w:t>
      </w:r>
      <w:r w:rsidRPr="00076913">
        <w:rPr>
          <w:szCs w:val="22"/>
        </w:rPr>
        <w:t>otomatik olarak reddedilecektir.</w:t>
      </w:r>
    </w:p>
    <w:p w:rsidR="00F06D5C" w:rsidRPr="00076913" w:rsidRDefault="002F13EE" w:rsidP="007F75E8">
      <w:pPr>
        <w:pStyle w:val="Text1"/>
        <w:numPr>
          <w:ilvl w:val="0"/>
          <w:numId w:val="19"/>
        </w:numPr>
        <w:tabs>
          <w:tab w:val="left" w:pos="709"/>
          <w:tab w:val="left" w:pos="3317"/>
        </w:tabs>
        <w:snapToGrid w:val="0"/>
        <w:spacing w:before="120" w:after="0"/>
        <w:ind w:left="714" w:hanging="357"/>
        <w:rPr>
          <w:szCs w:val="22"/>
        </w:rPr>
      </w:pPr>
      <w:r>
        <w:rPr>
          <w:szCs w:val="22"/>
        </w:rPr>
        <w:t xml:space="preserve">Ön Teklifin </w:t>
      </w:r>
      <w:r w:rsidR="00F06D5C" w:rsidRPr="00076913">
        <w:rPr>
          <w:szCs w:val="22"/>
        </w:rPr>
        <w:t>Hibe Başvuru Formu, Kontrol Listesind</w:t>
      </w:r>
      <w:r>
        <w:rPr>
          <w:szCs w:val="22"/>
        </w:rPr>
        <w:t>eki (Hibe Başvuru Formu, Kısım A</w:t>
      </w:r>
      <w:r w:rsidR="007F50B0">
        <w:rPr>
          <w:szCs w:val="22"/>
        </w:rPr>
        <w:t xml:space="preserve"> b</w:t>
      </w:r>
      <w:r>
        <w:rPr>
          <w:szCs w:val="22"/>
        </w:rPr>
        <w:t>ölüm 2</w:t>
      </w:r>
      <w:r w:rsidR="00F06D5C" w:rsidRPr="00076913">
        <w:rPr>
          <w:szCs w:val="22"/>
        </w:rPr>
        <w:t xml:space="preserve">) </w:t>
      </w:r>
      <w:r w:rsidR="007F50B0">
        <w:rPr>
          <w:szCs w:val="22"/>
        </w:rPr>
        <w:t xml:space="preserve"> tüm kriterleri karşılayıp karşılamadığı. Bu kriterler proje konusunun uygun olup olmadığını da kapsamaktadır. </w:t>
      </w:r>
      <w:r w:rsidR="00F06D5C" w:rsidRPr="00076913">
        <w:rPr>
          <w:szCs w:val="22"/>
        </w:rPr>
        <w:t xml:space="preserve">İstenilen bilgilerden herhangi biri eksik veya yanlış ise, proje </w:t>
      </w:r>
      <w:r w:rsidR="00D95DA7">
        <w:rPr>
          <w:szCs w:val="22"/>
        </w:rPr>
        <w:t>başvurusu</w:t>
      </w:r>
      <w:r w:rsidR="00D95DA7" w:rsidRPr="00076913">
        <w:rPr>
          <w:szCs w:val="22"/>
        </w:rPr>
        <w:t xml:space="preserve"> </w:t>
      </w:r>
      <w:r w:rsidR="00F06D5C" w:rsidRPr="00076913">
        <w:rPr>
          <w:szCs w:val="22"/>
        </w:rPr>
        <w:t xml:space="preserve">yalnızca bu </w:t>
      </w:r>
      <w:r w:rsidR="00F06D5C" w:rsidRPr="00076913">
        <w:rPr>
          <w:b/>
          <w:szCs w:val="22"/>
          <w:u w:val="single"/>
        </w:rPr>
        <w:t>esasa</w:t>
      </w:r>
      <w:r w:rsidR="00F06D5C" w:rsidRPr="000B4D07">
        <w:rPr>
          <w:szCs w:val="22"/>
        </w:rPr>
        <w:t xml:space="preserve"> </w:t>
      </w:r>
      <w:r w:rsidR="00F06D5C" w:rsidRPr="00076913">
        <w:rPr>
          <w:szCs w:val="22"/>
        </w:rPr>
        <w:t xml:space="preserve">dayanarak reddedilebilir ve proje </w:t>
      </w:r>
      <w:r w:rsidR="00D95DA7">
        <w:rPr>
          <w:szCs w:val="22"/>
        </w:rPr>
        <w:t>başvurusu</w:t>
      </w:r>
      <w:r w:rsidR="00D95DA7" w:rsidRPr="00076913">
        <w:rPr>
          <w:szCs w:val="22"/>
        </w:rPr>
        <w:t xml:space="preserve"> </w:t>
      </w:r>
      <w:r w:rsidR="00F06D5C" w:rsidRPr="00076913">
        <w:rPr>
          <w:szCs w:val="22"/>
        </w:rPr>
        <w:t>bu noktadan sonra değerlendirilmez.</w:t>
      </w:r>
    </w:p>
    <w:p w:rsidR="00605A32" w:rsidRPr="00076913" w:rsidRDefault="00605A32" w:rsidP="000B4D07">
      <w:pPr>
        <w:spacing w:before="120" w:after="0"/>
        <w:rPr>
          <w:szCs w:val="22"/>
        </w:rPr>
      </w:pPr>
      <w:bookmarkStart w:id="145" w:name="_Toc159211906"/>
      <w:bookmarkStart w:id="146" w:name="_Toc159212662"/>
      <w:bookmarkStart w:id="147" w:name="_Toc159212881"/>
      <w:bookmarkStart w:id="148" w:name="_Toc159213197"/>
      <w:r w:rsidRPr="00076913">
        <w:rPr>
          <w:szCs w:val="22"/>
        </w:rPr>
        <w:t>İlk idari kontrolü geçen Ön Teklifler, söz konusu projenin ilgililiği ve tasarımı açısından değerlendirmeye tabi tutulacaktır.</w:t>
      </w:r>
    </w:p>
    <w:p w:rsidR="00605A32" w:rsidRPr="00076913" w:rsidRDefault="00605A32" w:rsidP="000B4D07">
      <w:pPr>
        <w:spacing w:before="120" w:after="0"/>
        <w:rPr>
          <w:szCs w:val="22"/>
        </w:rPr>
      </w:pPr>
      <w:r w:rsidRPr="00076913">
        <w:rPr>
          <w:szCs w:val="22"/>
        </w:rPr>
        <w:t>Ön Teklif</w:t>
      </w:r>
      <w:r w:rsidR="00602FAE">
        <w:rPr>
          <w:szCs w:val="22"/>
        </w:rPr>
        <w:t>lere,</w:t>
      </w:r>
      <w:r w:rsidRPr="00076913">
        <w:rPr>
          <w:szCs w:val="22"/>
        </w:rPr>
        <w:t xml:space="preserve"> aşağıda verilen </w:t>
      </w:r>
      <w:r w:rsidR="00602FAE">
        <w:rPr>
          <w:szCs w:val="22"/>
        </w:rPr>
        <w:t>d</w:t>
      </w:r>
      <w:r w:rsidR="00602FAE" w:rsidRPr="00076913">
        <w:rPr>
          <w:szCs w:val="22"/>
        </w:rPr>
        <w:t xml:space="preserve">eğerlendirme </w:t>
      </w:r>
      <w:r w:rsidR="00602FAE">
        <w:rPr>
          <w:szCs w:val="22"/>
        </w:rPr>
        <w:t>t</w:t>
      </w:r>
      <w:r w:rsidR="00602FAE" w:rsidRPr="00076913">
        <w:rPr>
          <w:szCs w:val="22"/>
        </w:rPr>
        <w:t xml:space="preserve">ablosunda </w:t>
      </w:r>
      <w:r w:rsidRPr="00076913">
        <w:rPr>
          <w:szCs w:val="22"/>
        </w:rPr>
        <w:t xml:space="preserve">yer alan </w:t>
      </w:r>
      <w:r w:rsidR="00602FAE">
        <w:rPr>
          <w:szCs w:val="22"/>
        </w:rPr>
        <w:t>dağılıma</w:t>
      </w:r>
      <w:r w:rsidR="00602FAE" w:rsidRPr="00076913">
        <w:rPr>
          <w:szCs w:val="22"/>
        </w:rPr>
        <w:t xml:space="preserve"> </w:t>
      </w:r>
      <w:r w:rsidRPr="00076913">
        <w:rPr>
          <w:szCs w:val="22"/>
        </w:rPr>
        <w:t>uygun olarak</w:t>
      </w:r>
      <w:r w:rsidR="00602FAE">
        <w:rPr>
          <w:szCs w:val="22"/>
        </w:rPr>
        <w:t>,</w:t>
      </w:r>
      <w:r w:rsidRPr="00076913">
        <w:rPr>
          <w:szCs w:val="22"/>
        </w:rPr>
        <w:t xml:space="preserve"> toplam 50</w:t>
      </w:r>
      <w:r w:rsidRPr="00076913">
        <w:rPr>
          <w:b/>
          <w:szCs w:val="22"/>
        </w:rPr>
        <w:t xml:space="preserve"> </w:t>
      </w:r>
      <w:r w:rsidRPr="00076913">
        <w:rPr>
          <w:szCs w:val="22"/>
        </w:rPr>
        <w:t>üzerinden puan verilecektir. Değerlendirme</w:t>
      </w:r>
      <w:r w:rsidR="00602FAE">
        <w:rPr>
          <w:szCs w:val="22"/>
        </w:rPr>
        <w:t xml:space="preserve"> sırasında</w:t>
      </w:r>
      <w:r w:rsidRPr="00076913">
        <w:rPr>
          <w:szCs w:val="22"/>
        </w:rPr>
        <w:t>, ayrıca Ön Teklif</w:t>
      </w:r>
      <w:r w:rsidR="00602FAE">
        <w:rPr>
          <w:szCs w:val="22"/>
        </w:rPr>
        <w:t xml:space="preserve"> şablonunda</w:t>
      </w:r>
      <w:r w:rsidRPr="00076913">
        <w:rPr>
          <w:szCs w:val="22"/>
        </w:rPr>
        <w:t xml:space="preserve"> verilen talimatlara </w:t>
      </w:r>
      <w:r w:rsidR="00602FAE" w:rsidRPr="00076913">
        <w:rPr>
          <w:szCs w:val="22"/>
        </w:rPr>
        <w:t>uygunlu</w:t>
      </w:r>
      <w:r w:rsidR="00602FAE">
        <w:rPr>
          <w:szCs w:val="22"/>
        </w:rPr>
        <w:t>k</w:t>
      </w:r>
      <w:r w:rsidR="00602FAE" w:rsidRPr="00076913">
        <w:rPr>
          <w:szCs w:val="22"/>
        </w:rPr>
        <w:t xml:space="preserve"> </w:t>
      </w:r>
      <w:r w:rsidRPr="00076913">
        <w:rPr>
          <w:szCs w:val="22"/>
        </w:rPr>
        <w:t>(Hibe Başvuru Formu Kısım A) da teyit edecektir.</w:t>
      </w:r>
    </w:p>
    <w:p w:rsidR="00353776" w:rsidRDefault="00605A32">
      <w:pPr>
        <w:pStyle w:val="Text1"/>
        <w:tabs>
          <w:tab w:val="left" w:pos="567"/>
          <w:tab w:val="left" w:pos="2608"/>
          <w:tab w:val="left" w:pos="3317"/>
        </w:tabs>
        <w:spacing w:before="120" w:after="0"/>
        <w:ind w:left="0"/>
        <w:rPr>
          <w:szCs w:val="22"/>
        </w:rPr>
      </w:pPr>
      <w:r w:rsidRPr="00076913">
        <w:rPr>
          <w:szCs w:val="22"/>
          <w:u w:val="single"/>
        </w:rPr>
        <w:t>Değerlendirme kriterleri</w:t>
      </w:r>
      <w:r w:rsidRPr="00076913">
        <w:rPr>
          <w:szCs w:val="22"/>
        </w:rPr>
        <w:t xml:space="preserve"> bölümlere ve alt bölümlere ayrılmıştır. Her alt bölüme aşağıdaki esaslara göre 1 ile 5 arasında bir puan verilecektir: 1=çok zayıf, 2=zayıf, 3= yeterli, 4=iyi, 5=çok iyi.</w:t>
      </w:r>
    </w:p>
    <w:bookmarkEnd w:id="145"/>
    <w:bookmarkEnd w:id="146"/>
    <w:bookmarkEnd w:id="147"/>
    <w:bookmarkEnd w:id="148"/>
    <w:tbl>
      <w:tblPr>
        <w:tblW w:w="9997" w:type="dxa"/>
        <w:tblLayout w:type="fixed"/>
        <w:tblLook w:val="01E0" w:firstRow="1" w:lastRow="1" w:firstColumn="1" w:lastColumn="1" w:noHBand="0" w:noVBand="0"/>
      </w:tblPr>
      <w:tblGrid>
        <w:gridCol w:w="8208"/>
        <w:gridCol w:w="1260"/>
        <w:gridCol w:w="529"/>
      </w:tblGrid>
      <w:tr w:rsidR="00353776" w:rsidRPr="00076913" w:rsidTr="00F520A9">
        <w:trPr>
          <w:trHeight w:hRule="exact" w:val="404"/>
        </w:trPr>
        <w:tc>
          <w:tcPr>
            <w:tcW w:w="8208" w:type="dxa"/>
            <w:tcBorders>
              <w:bottom w:val="single" w:sz="4" w:space="0" w:color="auto"/>
            </w:tcBorders>
          </w:tcPr>
          <w:p w:rsidR="00353776" w:rsidRPr="00076913" w:rsidRDefault="00353776" w:rsidP="000B4D07">
            <w:pPr>
              <w:spacing w:before="30" w:after="30"/>
              <w:rPr>
                <w:b/>
                <w:snapToGrid/>
                <w:szCs w:val="22"/>
              </w:rPr>
            </w:pPr>
          </w:p>
        </w:tc>
        <w:tc>
          <w:tcPr>
            <w:tcW w:w="1260" w:type="dxa"/>
            <w:tcBorders>
              <w:bottom w:val="single" w:sz="4" w:space="0" w:color="auto"/>
            </w:tcBorders>
          </w:tcPr>
          <w:p w:rsidR="00353776" w:rsidRPr="00076913" w:rsidRDefault="00605A32" w:rsidP="000B4D07">
            <w:pPr>
              <w:spacing w:before="30" w:after="30"/>
              <w:jc w:val="center"/>
              <w:rPr>
                <w:b/>
                <w:szCs w:val="22"/>
              </w:rPr>
            </w:pPr>
            <w:r w:rsidRPr="00076913">
              <w:rPr>
                <w:b/>
                <w:szCs w:val="22"/>
              </w:rPr>
              <w:t>Puan</w:t>
            </w:r>
          </w:p>
        </w:tc>
        <w:tc>
          <w:tcPr>
            <w:tcW w:w="529" w:type="dxa"/>
            <w:tcBorders>
              <w:left w:val="nil"/>
              <w:bottom w:val="single" w:sz="4" w:space="0" w:color="auto"/>
            </w:tcBorders>
          </w:tcPr>
          <w:p w:rsidR="00353776" w:rsidRPr="00076913" w:rsidRDefault="00353776" w:rsidP="000B4D07">
            <w:pPr>
              <w:spacing w:before="30" w:after="30"/>
              <w:jc w:val="center"/>
              <w:rPr>
                <w:b/>
                <w:snapToGrid/>
                <w:szCs w:val="22"/>
              </w:rPr>
            </w:pPr>
          </w:p>
        </w:tc>
      </w:tr>
      <w:tr w:rsidR="00353776" w:rsidRPr="00076913" w:rsidTr="000B4D07">
        <w:trPr>
          <w:trHeight w:hRule="exact" w:val="377"/>
        </w:trPr>
        <w:tc>
          <w:tcPr>
            <w:tcW w:w="8208" w:type="dxa"/>
            <w:tcBorders>
              <w:top w:val="single" w:sz="4" w:space="0" w:color="auto"/>
              <w:left w:val="single" w:sz="4" w:space="0" w:color="auto"/>
              <w:bottom w:val="single" w:sz="4" w:space="0" w:color="auto"/>
              <w:right w:val="single" w:sz="4" w:space="0" w:color="auto"/>
            </w:tcBorders>
            <w:vAlign w:val="center"/>
          </w:tcPr>
          <w:p w:rsidR="00353776" w:rsidRPr="00076913" w:rsidRDefault="00353776" w:rsidP="000B4D07">
            <w:pPr>
              <w:spacing w:before="30" w:after="30"/>
              <w:jc w:val="left"/>
              <w:rPr>
                <w:b/>
                <w:szCs w:val="22"/>
              </w:rPr>
            </w:pPr>
            <w:r w:rsidRPr="00076913">
              <w:rPr>
                <w:b/>
                <w:szCs w:val="22"/>
              </w:rPr>
              <w:t xml:space="preserve">1. </w:t>
            </w:r>
            <w:r w:rsidR="00605A32" w:rsidRPr="00076913">
              <w:rPr>
                <w:b/>
                <w:szCs w:val="22"/>
              </w:rPr>
              <w:t>Projenin İlgililiği</w:t>
            </w:r>
          </w:p>
        </w:tc>
        <w:tc>
          <w:tcPr>
            <w:tcW w:w="1260" w:type="dxa"/>
            <w:tcBorders>
              <w:top w:val="single" w:sz="4" w:space="0" w:color="auto"/>
              <w:left w:val="single" w:sz="4" w:space="0" w:color="auto"/>
              <w:bottom w:val="single" w:sz="4" w:space="0" w:color="auto"/>
              <w:right w:val="single" w:sz="4" w:space="0" w:color="auto"/>
            </w:tcBorders>
            <w:vAlign w:val="center"/>
          </w:tcPr>
          <w:p w:rsidR="00353776" w:rsidRPr="00076913" w:rsidRDefault="00605A32" w:rsidP="000B4D07">
            <w:pPr>
              <w:spacing w:before="30" w:after="30"/>
              <w:jc w:val="center"/>
              <w:rPr>
                <w:rFonts w:ascii="Tahoma" w:hAnsi="Tahoma" w:cs="Tahoma"/>
                <w:snapToGrid/>
                <w:szCs w:val="22"/>
              </w:rPr>
            </w:pPr>
            <w:r w:rsidRPr="00076913">
              <w:rPr>
                <w:szCs w:val="22"/>
              </w:rPr>
              <w:t>Alt</w:t>
            </w:r>
            <w:r w:rsidR="00353776" w:rsidRPr="00076913">
              <w:rPr>
                <w:szCs w:val="22"/>
              </w:rPr>
              <w:t>-</w:t>
            </w:r>
            <w:r w:rsidRPr="00076913">
              <w:rPr>
                <w:szCs w:val="22"/>
              </w:rPr>
              <w:t>puan</w:t>
            </w:r>
          </w:p>
        </w:tc>
        <w:tc>
          <w:tcPr>
            <w:tcW w:w="529" w:type="dxa"/>
            <w:tcBorders>
              <w:top w:val="single" w:sz="4" w:space="0" w:color="auto"/>
              <w:left w:val="single" w:sz="4" w:space="0" w:color="auto"/>
              <w:bottom w:val="single" w:sz="4" w:space="0" w:color="auto"/>
              <w:right w:val="single" w:sz="4" w:space="0" w:color="auto"/>
            </w:tcBorders>
            <w:vAlign w:val="center"/>
          </w:tcPr>
          <w:p w:rsidR="00353776" w:rsidRPr="00076913" w:rsidRDefault="00353776" w:rsidP="000B4D07">
            <w:pPr>
              <w:spacing w:before="30" w:after="30"/>
              <w:jc w:val="center"/>
              <w:rPr>
                <w:rFonts w:ascii="Tahoma" w:hAnsi="Tahoma" w:cs="Tahoma"/>
                <w:b/>
                <w:snapToGrid/>
                <w:szCs w:val="22"/>
              </w:rPr>
            </w:pPr>
            <w:r w:rsidRPr="00076913">
              <w:rPr>
                <w:b/>
                <w:szCs w:val="22"/>
              </w:rPr>
              <w:t>30</w:t>
            </w:r>
          </w:p>
        </w:tc>
      </w:tr>
      <w:tr w:rsidR="00353776" w:rsidRPr="00076913"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8208" w:type="dxa"/>
            <w:tcBorders>
              <w:top w:val="single" w:sz="4" w:space="0" w:color="auto"/>
              <w:left w:val="single" w:sz="4" w:space="0" w:color="auto"/>
              <w:right w:val="single" w:sz="4" w:space="0" w:color="auto"/>
            </w:tcBorders>
            <w:vAlign w:val="center"/>
          </w:tcPr>
          <w:p w:rsidR="00353776" w:rsidRPr="00076913" w:rsidRDefault="00353776" w:rsidP="000B4D07">
            <w:pPr>
              <w:spacing w:before="30" w:after="30"/>
              <w:ind w:left="340" w:hanging="340"/>
              <w:jc w:val="left"/>
              <w:rPr>
                <w:snapToGrid/>
                <w:szCs w:val="22"/>
              </w:rPr>
            </w:pPr>
            <w:r w:rsidRPr="00076913">
              <w:rPr>
                <w:szCs w:val="22"/>
              </w:rPr>
              <w:t>1.1</w:t>
            </w:r>
            <w:r w:rsidRPr="00076913">
              <w:rPr>
                <w:szCs w:val="22"/>
              </w:rPr>
              <w:tab/>
            </w:r>
            <w:r w:rsidR="00605A32" w:rsidRPr="00076913">
              <w:rPr>
                <w:szCs w:val="22"/>
              </w:rPr>
              <w:t>Proje, Teklif Çağrısının hedefleri ve öncelikleri ile ne kadar ilgilidir?*</w:t>
            </w:r>
          </w:p>
        </w:tc>
        <w:tc>
          <w:tcPr>
            <w:tcW w:w="1260" w:type="dxa"/>
            <w:tcBorders>
              <w:top w:val="single" w:sz="4" w:space="0" w:color="auto"/>
              <w:left w:val="single" w:sz="4" w:space="0" w:color="auto"/>
              <w:right w:val="single" w:sz="4" w:space="0" w:color="auto"/>
            </w:tcBorders>
            <w:vAlign w:val="center"/>
          </w:tcPr>
          <w:p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tcBorders>
              <w:top w:val="single" w:sz="4" w:space="0" w:color="auto"/>
              <w:left w:val="single" w:sz="4" w:space="0" w:color="auto"/>
              <w:right w:val="single" w:sz="4" w:space="0" w:color="auto"/>
            </w:tcBorders>
            <w:shd w:val="clear" w:color="auto" w:fill="auto"/>
            <w:vAlign w:val="center"/>
          </w:tcPr>
          <w:p w:rsidR="00353776" w:rsidRPr="00076913" w:rsidRDefault="00353776" w:rsidP="000B4D07">
            <w:pPr>
              <w:spacing w:before="30" w:after="30"/>
              <w:jc w:val="center"/>
              <w:rPr>
                <w:snapToGrid/>
                <w:szCs w:val="22"/>
                <w:u w:val="single"/>
              </w:rPr>
            </w:pPr>
          </w:p>
        </w:tc>
      </w:tr>
      <w:tr w:rsidR="00353776" w:rsidRPr="00076913"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8208" w:type="dxa"/>
            <w:tcBorders>
              <w:left w:val="single" w:sz="4" w:space="0" w:color="auto"/>
              <w:right w:val="single" w:sz="4" w:space="0" w:color="auto"/>
            </w:tcBorders>
            <w:vAlign w:val="center"/>
          </w:tcPr>
          <w:p w:rsidR="00353776" w:rsidRPr="00076913" w:rsidRDefault="00353776" w:rsidP="000B4D07">
            <w:pPr>
              <w:spacing w:before="30" w:after="30"/>
              <w:ind w:left="340" w:hanging="340"/>
              <w:jc w:val="left"/>
              <w:rPr>
                <w:snapToGrid/>
                <w:szCs w:val="22"/>
              </w:rPr>
            </w:pPr>
            <w:r w:rsidRPr="00076913">
              <w:rPr>
                <w:szCs w:val="22"/>
              </w:rPr>
              <w:t>1.2</w:t>
            </w:r>
            <w:r w:rsidRPr="00076913">
              <w:rPr>
                <w:szCs w:val="22"/>
              </w:rPr>
              <w:tab/>
            </w:r>
            <w:r w:rsidR="00605A32" w:rsidRPr="00076913">
              <w:rPr>
                <w:szCs w:val="22"/>
              </w:rPr>
              <w:t>Proje, hedef ülkenin/lerin veya bölgenin/lerinin ihtiyaçları ve sorunları ile ne kadar ilgilidir? (tekrardan kaçınmak ve diğer Avrupa Birliği programları ile sinerji oluşturmak da dahil olmak üzere)?</w:t>
            </w:r>
          </w:p>
        </w:tc>
        <w:tc>
          <w:tcPr>
            <w:tcW w:w="1260" w:type="dxa"/>
            <w:tcBorders>
              <w:left w:val="single" w:sz="4" w:space="0" w:color="auto"/>
              <w:right w:val="single" w:sz="4" w:space="0" w:color="auto"/>
            </w:tcBorders>
            <w:vAlign w:val="center"/>
          </w:tcPr>
          <w:p w:rsidR="00353776" w:rsidRPr="00076913" w:rsidRDefault="00353776" w:rsidP="000B4D07">
            <w:pPr>
              <w:spacing w:before="30" w:after="30"/>
              <w:jc w:val="center"/>
              <w:rPr>
                <w:rFonts w:ascii="Tahoma" w:hAnsi="Tahoma" w:cs="Tahoma"/>
                <w:snapToGrid/>
                <w:szCs w:val="22"/>
              </w:rPr>
            </w:pPr>
            <w:r w:rsidRPr="00076913">
              <w:rPr>
                <w:szCs w:val="22"/>
              </w:rPr>
              <w:t>5x2*</w:t>
            </w:r>
            <w:r w:rsidR="007F50B0">
              <w:rPr>
                <w:szCs w:val="22"/>
              </w:rPr>
              <w:t>*</w:t>
            </w:r>
          </w:p>
        </w:tc>
        <w:tc>
          <w:tcPr>
            <w:tcW w:w="529" w:type="dxa"/>
            <w:tcBorders>
              <w:left w:val="single" w:sz="4" w:space="0" w:color="auto"/>
              <w:right w:val="single" w:sz="4" w:space="0" w:color="auto"/>
            </w:tcBorders>
            <w:shd w:val="clear" w:color="auto" w:fill="auto"/>
            <w:vAlign w:val="center"/>
          </w:tcPr>
          <w:p w:rsidR="00353776" w:rsidRPr="00076913" w:rsidRDefault="00353776" w:rsidP="000B4D07">
            <w:pPr>
              <w:spacing w:before="30" w:after="30"/>
              <w:jc w:val="center"/>
              <w:rPr>
                <w:snapToGrid/>
                <w:szCs w:val="22"/>
                <w:u w:val="single"/>
              </w:rPr>
            </w:pPr>
          </w:p>
        </w:tc>
      </w:tr>
      <w:tr w:rsidR="00353776" w:rsidRPr="00076913" w:rsidTr="000B4D07">
        <w:trPr>
          <w:trHeight w:hRule="exact" w:val="914"/>
        </w:trPr>
        <w:tc>
          <w:tcPr>
            <w:tcW w:w="8208" w:type="dxa"/>
            <w:tcBorders>
              <w:left w:val="single" w:sz="4" w:space="0" w:color="auto"/>
              <w:right w:val="single" w:sz="4" w:space="0" w:color="auto"/>
            </w:tcBorders>
            <w:vAlign w:val="center"/>
          </w:tcPr>
          <w:p w:rsidR="00353776" w:rsidRPr="00076913" w:rsidRDefault="00353776" w:rsidP="000B4D07">
            <w:pPr>
              <w:spacing w:before="30" w:after="30"/>
              <w:ind w:left="340" w:hanging="340"/>
              <w:jc w:val="left"/>
              <w:rPr>
                <w:snapToGrid/>
                <w:szCs w:val="22"/>
              </w:rPr>
            </w:pPr>
            <w:r w:rsidRPr="00076913">
              <w:rPr>
                <w:szCs w:val="22"/>
              </w:rPr>
              <w:t>1.3</w:t>
            </w:r>
            <w:r w:rsidRPr="00076913">
              <w:rPr>
                <w:szCs w:val="22"/>
              </w:rPr>
              <w:tab/>
            </w:r>
            <w:r w:rsidR="00605A32" w:rsidRPr="00076913">
              <w:rPr>
                <w:szCs w:val="22"/>
              </w:rPr>
              <w:t>İlgili taraflar (nihai yararlanıcılar, hedef gruplar) ne kadar açıkça tanımlanmış ve stratejik olarak seçilmiştir? İlgili tarafların ihtiyaçları net bir şekilde belirlenmiş mi ve proje gereksinimleri uygun biçimde ele alıyor mu?</w:t>
            </w:r>
          </w:p>
        </w:tc>
        <w:tc>
          <w:tcPr>
            <w:tcW w:w="1260" w:type="dxa"/>
            <w:tcBorders>
              <w:top w:val="single" w:sz="4" w:space="0" w:color="auto"/>
              <w:left w:val="single" w:sz="4" w:space="0" w:color="auto"/>
              <w:right w:val="single" w:sz="4" w:space="0" w:color="auto"/>
            </w:tcBorders>
            <w:vAlign w:val="center"/>
          </w:tcPr>
          <w:p w:rsidR="00353776" w:rsidRPr="00076913" w:rsidDel="002D2C92"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rsidR="00353776" w:rsidRPr="00076913" w:rsidRDefault="00353776" w:rsidP="000B4D07">
            <w:pPr>
              <w:spacing w:before="30" w:after="30"/>
              <w:jc w:val="center"/>
              <w:rPr>
                <w:snapToGrid/>
                <w:szCs w:val="22"/>
                <w:u w:val="single"/>
              </w:rPr>
            </w:pPr>
          </w:p>
        </w:tc>
      </w:tr>
      <w:tr w:rsidR="00353776" w:rsidRPr="00076913"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8208" w:type="dxa"/>
            <w:tcBorders>
              <w:left w:val="single" w:sz="4" w:space="0" w:color="auto"/>
              <w:right w:val="single" w:sz="4" w:space="0" w:color="auto"/>
            </w:tcBorders>
            <w:vAlign w:val="center"/>
          </w:tcPr>
          <w:p w:rsidR="00BC611B" w:rsidRPr="00076913" w:rsidRDefault="00353776" w:rsidP="000B4D07">
            <w:pPr>
              <w:tabs>
                <w:tab w:val="left" w:pos="-142"/>
              </w:tabs>
              <w:spacing w:before="30" w:after="30"/>
              <w:ind w:left="340" w:hanging="340"/>
              <w:jc w:val="left"/>
              <w:rPr>
                <w:snapToGrid/>
                <w:szCs w:val="22"/>
              </w:rPr>
            </w:pPr>
            <w:r w:rsidRPr="00076913">
              <w:rPr>
                <w:szCs w:val="22"/>
              </w:rPr>
              <w:t>1.4</w:t>
            </w:r>
            <w:r w:rsidRPr="00076913">
              <w:rPr>
                <w:szCs w:val="22"/>
              </w:rPr>
              <w:tab/>
            </w:r>
            <w:r w:rsidR="00605A32" w:rsidRPr="00076913">
              <w:rPr>
                <w:szCs w:val="22"/>
              </w:rPr>
              <w:t>Proje çevresel konular, cinsiyet eşitliği ve fırsat eşitliğinin sağlanması, engelli insanların ihtiyaçları, azınlıkların ve yerel insanların hakları veya yenilik ve en iyi örnekler gibi katma değer yaratan unsurları içermekte midir?</w:t>
            </w:r>
          </w:p>
        </w:tc>
        <w:tc>
          <w:tcPr>
            <w:tcW w:w="1260" w:type="dxa"/>
            <w:tcBorders>
              <w:top w:val="single" w:sz="4" w:space="0" w:color="auto"/>
              <w:left w:val="single" w:sz="4" w:space="0" w:color="auto"/>
              <w:right w:val="single" w:sz="4" w:space="0" w:color="auto"/>
            </w:tcBorders>
            <w:vAlign w:val="center"/>
          </w:tcPr>
          <w:p w:rsidR="00353776" w:rsidRPr="00076913"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rsidR="00353776" w:rsidRPr="00076913" w:rsidRDefault="00353776" w:rsidP="000B4D07">
            <w:pPr>
              <w:spacing w:before="30" w:after="30"/>
              <w:jc w:val="center"/>
              <w:rPr>
                <w:snapToGrid/>
                <w:szCs w:val="22"/>
                <w:u w:val="single"/>
              </w:rPr>
            </w:pPr>
          </w:p>
        </w:tc>
      </w:tr>
      <w:tr w:rsidR="00353776" w:rsidRPr="00076913"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4"/>
        </w:trPr>
        <w:tc>
          <w:tcPr>
            <w:tcW w:w="8208" w:type="dxa"/>
            <w:tcBorders>
              <w:bottom w:val="single" w:sz="4" w:space="0" w:color="auto"/>
            </w:tcBorders>
            <w:vAlign w:val="center"/>
          </w:tcPr>
          <w:p w:rsidR="00353776" w:rsidRPr="00076913" w:rsidRDefault="00353776" w:rsidP="000B4D07">
            <w:pPr>
              <w:spacing w:before="30" w:after="30"/>
              <w:jc w:val="left"/>
              <w:rPr>
                <w:b/>
                <w:snapToGrid/>
                <w:szCs w:val="22"/>
              </w:rPr>
            </w:pPr>
            <w:r w:rsidRPr="00076913">
              <w:rPr>
                <w:b/>
                <w:szCs w:val="22"/>
              </w:rPr>
              <w:t xml:space="preserve">2. </w:t>
            </w:r>
            <w:r w:rsidR="00605A32" w:rsidRPr="00076913">
              <w:rPr>
                <w:b/>
                <w:szCs w:val="22"/>
              </w:rPr>
              <w:t>Projenin Tasarımı</w:t>
            </w:r>
          </w:p>
        </w:tc>
        <w:tc>
          <w:tcPr>
            <w:tcW w:w="1260" w:type="dxa"/>
            <w:tcBorders>
              <w:bottom w:val="single" w:sz="4" w:space="0" w:color="auto"/>
            </w:tcBorders>
            <w:vAlign w:val="center"/>
          </w:tcPr>
          <w:p w:rsidR="00353776" w:rsidRPr="00076913" w:rsidRDefault="00605A32" w:rsidP="000B4D07">
            <w:pPr>
              <w:spacing w:before="30" w:after="30"/>
              <w:jc w:val="center"/>
              <w:rPr>
                <w:rFonts w:ascii="Tahoma" w:hAnsi="Tahoma" w:cs="Tahoma"/>
                <w:snapToGrid/>
                <w:szCs w:val="22"/>
              </w:rPr>
            </w:pPr>
            <w:r w:rsidRPr="00076913">
              <w:rPr>
                <w:szCs w:val="22"/>
              </w:rPr>
              <w:t>Alt-puan</w:t>
            </w:r>
          </w:p>
        </w:tc>
        <w:tc>
          <w:tcPr>
            <w:tcW w:w="529" w:type="dxa"/>
            <w:tcBorders>
              <w:bottom w:val="single" w:sz="4" w:space="0" w:color="auto"/>
            </w:tcBorders>
            <w:vAlign w:val="center"/>
          </w:tcPr>
          <w:p w:rsidR="00353776" w:rsidRPr="00076913" w:rsidRDefault="00353776" w:rsidP="000B4D07">
            <w:pPr>
              <w:spacing w:before="30" w:after="30"/>
              <w:jc w:val="center"/>
              <w:rPr>
                <w:rFonts w:ascii="Tahoma" w:hAnsi="Tahoma" w:cs="Tahoma"/>
                <w:b/>
                <w:snapToGrid/>
                <w:szCs w:val="22"/>
              </w:rPr>
            </w:pPr>
            <w:r w:rsidRPr="00076913">
              <w:rPr>
                <w:b/>
                <w:szCs w:val="22"/>
              </w:rPr>
              <w:t>20</w:t>
            </w:r>
          </w:p>
        </w:tc>
      </w:tr>
      <w:tr w:rsidR="00353776" w:rsidRPr="00076913"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90"/>
        </w:trPr>
        <w:tc>
          <w:tcPr>
            <w:tcW w:w="8208" w:type="dxa"/>
            <w:tcBorders>
              <w:top w:val="single" w:sz="4" w:space="0" w:color="auto"/>
              <w:left w:val="single" w:sz="4" w:space="0" w:color="auto"/>
              <w:right w:val="single" w:sz="4" w:space="0" w:color="auto"/>
            </w:tcBorders>
            <w:vAlign w:val="center"/>
          </w:tcPr>
          <w:p w:rsidR="00353776" w:rsidRPr="00076913" w:rsidRDefault="00353776" w:rsidP="000B4D07">
            <w:pPr>
              <w:spacing w:before="30" w:after="30"/>
              <w:ind w:left="340" w:hanging="340"/>
              <w:jc w:val="left"/>
              <w:rPr>
                <w:snapToGrid/>
                <w:szCs w:val="22"/>
              </w:rPr>
            </w:pPr>
            <w:r w:rsidRPr="00076913">
              <w:rPr>
                <w:szCs w:val="22"/>
              </w:rPr>
              <w:t>2.1</w:t>
            </w:r>
            <w:r w:rsidRPr="00076913">
              <w:rPr>
                <w:szCs w:val="22"/>
              </w:rPr>
              <w:tab/>
            </w:r>
            <w:r w:rsidR="00605A32" w:rsidRPr="00076913">
              <w:rPr>
                <w:szCs w:val="22"/>
              </w:rPr>
              <w:t>Projenin genel tasarımı ne kadar tutarlıdır?</w:t>
            </w:r>
          </w:p>
          <w:p w:rsidR="00353776" w:rsidRPr="00076913" w:rsidRDefault="00353776" w:rsidP="000B4D07">
            <w:pPr>
              <w:tabs>
                <w:tab w:val="left" w:pos="-142"/>
              </w:tabs>
              <w:spacing w:before="30" w:after="30"/>
              <w:ind w:left="340" w:hanging="340"/>
              <w:jc w:val="left"/>
              <w:rPr>
                <w:snapToGrid/>
                <w:szCs w:val="22"/>
              </w:rPr>
            </w:pPr>
            <w:r w:rsidRPr="00076913">
              <w:rPr>
                <w:szCs w:val="22"/>
              </w:rPr>
              <w:tab/>
            </w:r>
            <w:r w:rsidR="00605A32" w:rsidRPr="00076913">
              <w:rPr>
                <w:szCs w:val="22"/>
              </w:rPr>
              <w:t>Özellikle, proje söz konusu sorunların bir analizini yansıtıyor mu, dış faktörler ve ilgili paydaşlar göz önüne alınmış mıdır?</w:t>
            </w:r>
          </w:p>
        </w:tc>
        <w:tc>
          <w:tcPr>
            <w:tcW w:w="1260" w:type="dxa"/>
            <w:tcBorders>
              <w:top w:val="single" w:sz="4" w:space="0" w:color="auto"/>
              <w:left w:val="single" w:sz="4" w:space="0" w:color="auto"/>
              <w:bottom w:val="single" w:sz="4" w:space="0" w:color="auto"/>
              <w:right w:val="single" w:sz="4" w:space="0" w:color="auto"/>
            </w:tcBorders>
            <w:vAlign w:val="center"/>
          </w:tcPr>
          <w:p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val="restart"/>
            <w:tcBorders>
              <w:top w:val="single" w:sz="4" w:space="0" w:color="auto"/>
              <w:left w:val="single" w:sz="4" w:space="0" w:color="auto"/>
              <w:right w:val="single" w:sz="4" w:space="0" w:color="auto"/>
            </w:tcBorders>
            <w:shd w:val="clear" w:color="auto" w:fill="auto"/>
            <w:vAlign w:val="center"/>
          </w:tcPr>
          <w:p w:rsidR="00353776" w:rsidRPr="00076913" w:rsidRDefault="00353776" w:rsidP="000B4D07">
            <w:pPr>
              <w:spacing w:before="30" w:after="30"/>
              <w:jc w:val="center"/>
              <w:rPr>
                <w:snapToGrid/>
                <w:szCs w:val="22"/>
                <w:u w:val="single"/>
              </w:rPr>
            </w:pPr>
          </w:p>
        </w:tc>
      </w:tr>
      <w:tr w:rsidR="00353776" w:rsidRPr="00076913"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8208" w:type="dxa"/>
            <w:tcBorders>
              <w:left w:val="single" w:sz="4" w:space="0" w:color="auto"/>
              <w:right w:val="single" w:sz="4" w:space="0" w:color="auto"/>
            </w:tcBorders>
            <w:vAlign w:val="center"/>
          </w:tcPr>
          <w:p w:rsidR="00353776" w:rsidRPr="00076913" w:rsidRDefault="00353776" w:rsidP="000B4D07">
            <w:pPr>
              <w:spacing w:before="30" w:after="30"/>
              <w:ind w:left="340" w:hanging="340"/>
              <w:jc w:val="left"/>
              <w:rPr>
                <w:snapToGrid/>
                <w:szCs w:val="22"/>
              </w:rPr>
            </w:pPr>
            <w:r w:rsidRPr="00076913">
              <w:rPr>
                <w:szCs w:val="22"/>
              </w:rPr>
              <w:t>2.2</w:t>
            </w:r>
            <w:r w:rsidRPr="00076913">
              <w:rPr>
                <w:szCs w:val="22"/>
              </w:rPr>
              <w:tab/>
            </w:r>
            <w:r w:rsidR="00605A32" w:rsidRPr="00076913">
              <w:rPr>
                <w:szCs w:val="22"/>
              </w:rPr>
              <w:t>Proje uygulanabilir mi ve hedefler ve beklenen sonuçlar ile tutarlı mı?</w:t>
            </w:r>
          </w:p>
        </w:tc>
        <w:tc>
          <w:tcPr>
            <w:tcW w:w="1260" w:type="dxa"/>
            <w:tcBorders>
              <w:top w:val="single" w:sz="4" w:space="0" w:color="auto"/>
              <w:left w:val="single" w:sz="4" w:space="0" w:color="auto"/>
              <w:right w:val="single" w:sz="4" w:space="0" w:color="auto"/>
            </w:tcBorders>
            <w:vAlign w:val="center"/>
          </w:tcPr>
          <w:p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tcBorders>
              <w:left w:val="single" w:sz="4" w:space="0" w:color="auto"/>
              <w:right w:val="single" w:sz="4" w:space="0" w:color="auto"/>
            </w:tcBorders>
            <w:shd w:val="clear" w:color="auto" w:fill="auto"/>
            <w:vAlign w:val="center"/>
          </w:tcPr>
          <w:p w:rsidR="00353776" w:rsidRPr="00076913" w:rsidRDefault="00353776" w:rsidP="000B4D07">
            <w:pPr>
              <w:spacing w:before="30" w:after="30"/>
              <w:jc w:val="center"/>
              <w:rPr>
                <w:snapToGrid/>
                <w:szCs w:val="22"/>
                <w:u w:val="single"/>
              </w:rPr>
            </w:pPr>
          </w:p>
        </w:tc>
      </w:tr>
      <w:tr w:rsidR="00353776" w:rsidRPr="00076913" w:rsidTr="000B4D07">
        <w:trPr>
          <w:trHeight w:hRule="exact" w:val="426"/>
        </w:trPr>
        <w:tc>
          <w:tcPr>
            <w:tcW w:w="9468" w:type="dxa"/>
            <w:gridSpan w:val="2"/>
            <w:tcBorders>
              <w:top w:val="single" w:sz="4" w:space="0" w:color="auto"/>
              <w:left w:val="single" w:sz="4" w:space="0" w:color="auto"/>
              <w:bottom w:val="single" w:sz="4" w:space="0" w:color="auto"/>
              <w:right w:val="single" w:sz="4" w:space="0" w:color="auto"/>
            </w:tcBorders>
            <w:vAlign w:val="center"/>
          </w:tcPr>
          <w:p w:rsidR="00353776" w:rsidRPr="00076913" w:rsidRDefault="00353776" w:rsidP="000B4D07">
            <w:pPr>
              <w:spacing w:before="30" w:after="30"/>
              <w:jc w:val="left"/>
              <w:rPr>
                <w:b/>
                <w:snapToGrid/>
                <w:szCs w:val="22"/>
              </w:rPr>
            </w:pPr>
            <w:r w:rsidRPr="00076913">
              <w:rPr>
                <w:b/>
                <w:szCs w:val="22"/>
              </w:rPr>
              <w:t xml:space="preserve">                                                                                                                          TO</w:t>
            </w:r>
            <w:r w:rsidR="00605A32" w:rsidRPr="00076913">
              <w:rPr>
                <w:b/>
                <w:szCs w:val="22"/>
              </w:rPr>
              <w:t>PLAM PUAN</w:t>
            </w:r>
            <w:r w:rsidRPr="00076913">
              <w:rPr>
                <w:b/>
                <w:szCs w:val="22"/>
              </w:rPr>
              <w:t xml:space="preserve"> :</w:t>
            </w:r>
          </w:p>
        </w:tc>
        <w:tc>
          <w:tcPr>
            <w:tcW w:w="529" w:type="dxa"/>
            <w:tcBorders>
              <w:left w:val="single" w:sz="4" w:space="0" w:color="auto"/>
              <w:bottom w:val="single" w:sz="4" w:space="0" w:color="auto"/>
              <w:right w:val="single" w:sz="4" w:space="0" w:color="auto"/>
            </w:tcBorders>
            <w:vAlign w:val="center"/>
          </w:tcPr>
          <w:p w:rsidR="00353776" w:rsidRPr="00076913" w:rsidRDefault="00353776" w:rsidP="000B4D07">
            <w:pPr>
              <w:spacing w:before="30" w:after="30"/>
              <w:jc w:val="center"/>
              <w:rPr>
                <w:rFonts w:ascii="Tahoma" w:hAnsi="Tahoma" w:cs="Tahoma"/>
                <w:b/>
                <w:snapToGrid/>
                <w:szCs w:val="22"/>
              </w:rPr>
            </w:pPr>
            <w:r w:rsidRPr="00076913">
              <w:rPr>
                <w:b/>
                <w:szCs w:val="22"/>
              </w:rPr>
              <w:t>50</w:t>
            </w:r>
          </w:p>
        </w:tc>
      </w:tr>
    </w:tbl>
    <w:p w:rsidR="00605A32" w:rsidRPr="00076913" w:rsidRDefault="00605A32" w:rsidP="000B4D07">
      <w:pPr>
        <w:autoSpaceDE w:val="0"/>
        <w:autoSpaceDN w:val="0"/>
        <w:adjustRightInd w:val="0"/>
        <w:spacing w:before="60" w:after="0"/>
        <w:rPr>
          <w:szCs w:val="22"/>
        </w:rPr>
      </w:pPr>
      <w:r w:rsidRPr="00076913">
        <w:rPr>
          <w:szCs w:val="22"/>
        </w:rPr>
        <w:t xml:space="preserve">* Not: </w:t>
      </w:r>
      <w:r w:rsidR="00D46FEE">
        <w:rPr>
          <w:szCs w:val="22"/>
        </w:rPr>
        <w:t xml:space="preserve">Bu soruya </w:t>
      </w:r>
      <w:r w:rsidRPr="00076913">
        <w:rPr>
          <w:szCs w:val="22"/>
        </w:rPr>
        <w:t xml:space="preserve">5 puan (çok iyi) verilebilmesinin </w:t>
      </w:r>
      <w:r w:rsidR="00D46FEE">
        <w:rPr>
          <w:szCs w:val="22"/>
        </w:rPr>
        <w:t xml:space="preserve">tek </w:t>
      </w:r>
      <w:r w:rsidRPr="00076913">
        <w:rPr>
          <w:szCs w:val="22"/>
        </w:rPr>
        <w:t xml:space="preserve">koşulu, projenin bu Rehberin </w:t>
      </w:r>
      <w:proofErr w:type="gramStart"/>
      <w:r w:rsidRPr="00076913">
        <w:rPr>
          <w:szCs w:val="22"/>
        </w:rPr>
        <w:t>1.2</w:t>
      </w:r>
      <w:proofErr w:type="gramEnd"/>
      <w:r w:rsidRPr="00076913">
        <w:rPr>
          <w:szCs w:val="22"/>
        </w:rPr>
        <w:t xml:space="preserve"> bölümünde (Programın Hedefleri) belirtilen önceliklerden </w:t>
      </w:r>
      <w:r w:rsidR="00947671">
        <w:rPr>
          <w:szCs w:val="22"/>
        </w:rPr>
        <w:t>birden fazlasını</w:t>
      </w:r>
      <w:r w:rsidRPr="00076913">
        <w:rPr>
          <w:szCs w:val="22"/>
        </w:rPr>
        <w:t xml:space="preserve"> ele alıyor olmasıdır.</w:t>
      </w:r>
    </w:p>
    <w:p w:rsidR="00605A32" w:rsidRPr="00076913" w:rsidRDefault="00605A32" w:rsidP="000B4D07">
      <w:pPr>
        <w:spacing w:before="60" w:after="0"/>
        <w:rPr>
          <w:szCs w:val="22"/>
        </w:rPr>
      </w:pPr>
      <w:r w:rsidRPr="00076913">
        <w:rPr>
          <w:szCs w:val="22"/>
        </w:rPr>
        <w:t>** Puanlar önemlerinden ötürü 2 ile çarpılmaktadır.</w:t>
      </w:r>
    </w:p>
    <w:p w:rsidR="00605A32" w:rsidRPr="00076913" w:rsidRDefault="00605A32" w:rsidP="000B4D07">
      <w:pPr>
        <w:spacing w:before="120" w:after="0"/>
        <w:rPr>
          <w:szCs w:val="22"/>
        </w:rPr>
      </w:pPr>
      <w:r w:rsidRPr="00076913">
        <w:rPr>
          <w:szCs w:val="22"/>
        </w:rPr>
        <w:t>Tüm Ön Teklifler değerlendirildikten sonra, teklif edilen projelerin aldıkları toplam puanlara göre sıralandığı bir liste hazırlanacaktır.</w:t>
      </w:r>
    </w:p>
    <w:p w:rsidR="00605A32" w:rsidRPr="00076913" w:rsidRDefault="00605A32" w:rsidP="000B4D07">
      <w:pPr>
        <w:spacing w:before="120" w:after="0"/>
        <w:rPr>
          <w:szCs w:val="22"/>
        </w:rPr>
      </w:pPr>
      <w:r w:rsidRPr="00076913">
        <w:rPr>
          <w:szCs w:val="22"/>
        </w:rPr>
        <w:t xml:space="preserve">İlk olarak, </w:t>
      </w:r>
      <w:r w:rsidRPr="00076913">
        <w:rPr>
          <w:b/>
          <w:szCs w:val="22"/>
        </w:rPr>
        <w:t>en az 30 puan</w:t>
      </w:r>
      <w:r w:rsidRPr="00076913">
        <w:rPr>
          <w:szCs w:val="22"/>
        </w:rPr>
        <w:t xml:space="preserve"> alan proje teklifleri ön seçimde dikkate alınacaktır. </w:t>
      </w:r>
    </w:p>
    <w:p w:rsidR="00353776" w:rsidRPr="00076913" w:rsidRDefault="00605A32" w:rsidP="000B4D07">
      <w:pPr>
        <w:spacing w:before="120" w:after="0"/>
        <w:rPr>
          <w:szCs w:val="22"/>
        </w:rPr>
      </w:pPr>
      <w:r w:rsidRPr="00076913">
        <w:rPr>
          <w:szCs w:val="22"/>
        </w:rPr>
        <w:t xml:space="preserve">İkinci olarak, proje ön teklif listesi, puan sıralamasına uygun olarak talep edilen hibe miktarı toplamı, bu Teklif Çağrısı kapsamında </w:t>
      </w:r>
      <w:r w:rsidRPr="00076913">
        <w:rPr>
          <w:b/>
          <w:szCs w:val="22"/>
        </w:rPr>
        <w:t>mevc</w:t>
      </w:r>
      <w:r w:rsidR="002A2EE9">
        <w:rPr>
          <w:b/>
          <w:szCs w:val="22"/>
        </w:rPr>
        <w:t>ut olan hibe miktarının en az %3</w:t>
      </w:r>
      <w:r w:rsidRPr="00076913">
        <w:rPr>
          <w:b/>
          <w:szCs w:val="22"/>
        </w:rPr>
        <w:t>00’ü (</w:t>
      </w:r>
      <w:r w:rsidR="002A2EE9">
        <w:rPr>
          <w:b/>
        </w:rPr>
        <w:t>5.250</w:t>
      </w:r>
      <w:r w:rsidRPr="00076913">
        <w:rPr>
          <w:b/>
        </w:rPr>
        <w:t>.000 AVRO)</w:t>
      </w:r>
      <w:r w:rsidRPr="00076913">
        <w:t xml:space="preserve"> </w:t>
      </w:r>
      <w:r w:rsidRPr="00076913">
        <w:rPr>
          <w:szCs w:val="22"/>
        </w:rPr>
        <w:t xml:space="preserve">oluncaya kadar azaltılacaktır. Her </w:t>
      </w:r>
      <w:r w:rsidR="00602FAE">
        <w:rPr>
          <w:szCs w:val="22"/>
        </w:rPr>
        <w:t>Ö</w:t>
      </w:r>
      <w:r w:rsidR="00602FAE" w:rsidRPr="00076913">
        <w:rPr>
          <w:szCs w:val="22"/>
        </w:rPr>
        <w:t xml:space="preserve">n </w:t>
      </w:r>
      <w:r w:rsidR="00602FAE">
        <w:rPr>
          <w:szCs w:val="22"/>
        </w:rPr>
        <w:t>T</w:t>
      </w:r>
      <w:r w:rsidR="00602FAE" w:rsidRPr="00076913">
        <w:rPr>
          <w:szCs w:val="22"/>
        </w:rPr>
        <w:t xml:space="preserve">eklifte </w:t>
      </w:r>
      <w:r w:rsidRPr="00076913">
        <w:rPr>
          <w:szCs w:val="22"/>
        </w:rPr>
        <w:t>talep edilen katkı miktarı her bir lot için ayrılan tahmini mali pakete dayanacaktır.</w:t>
      </w:r>
    </w:p>
    <w:p w:rsidR="00605A32" w:rsidRPr="00076913" w:rsidRDefault="00605A32">
      <w:pPr>
        <w:pStyle w:val="Text1"/>
        <w:tabs>
          <w:tab w:val="left" w:pos="567"/>
          <w:tab w:val="left" w:pos="2608"/>
          <w:tab w:val="left" w:pos="3317"/>
        </w:tabs>
        <w:spacing w:before="120" w:after="0"/>
        <w:ind w:left="0"/>
        <w:rPr>
          <w:szCs w:val="22"/>
        </w:rPr>
      </w:pPr>
      <w:r w:rsidRPr="00076913">
        <w:rPr>
          <w:szCs w:val="22"/>
        </w:rPr>
        <w:t xml:space="preserve">Ön Teklif değerlendirmesini takiben, Sözleşme Makamı, tüm başvuru sahiplerine başvurularının son teslim tarihinden önce teslim edilip edilmediğine, başvurularına verilen referans numarasına ve Ön Tekliflerinin değerlendirilip değerlendirilmediğine ve değerlendirme sonuçlarına dair bir mektup gönderecektir. Ön Teklifleri kabul edilen başvuru sahipleri daha sonra tam başvurularını teslim etmeleri için davet edilecektir. </w:t>
      </w:r>
    </w:p>
    <w:p w:rsidR="00353776" w:rsidRPr="00076913" w:rsidRDefault="00353776" w:rsidP="002A2EE9">
      <w:pPr>
        <w:spacing w:before="120" w:after="0"/>
        <w:ind w:left="357"/>
        <w:jc w:val="left"/>
        <w:rPr>
          <w:b/>
          <w:sz w:val="24"/>
          <w:szCs w:val="24"/>
        </w:rPr>
      </w:pPr>
      <w:r w:rsidRPr="00076913">
        <w:rPr>
          <w:b/>
          <w:sz w:val="24"/>
          <w:szCs w:val="24"/>
        </w:rPr>
        <w:t>2</w:t>
      </w:r>
      <w:r w:rsidR="00FF7DE1" w:rsidRPr="00076913">
        <w:rPr>
          <w:b/>
          <w:sz w:val="24"/>
          <w:szCs w:val="24"/>
        </w:rPr>
        <w:t>. AŞAMA</w:t>
      </w:r>
      <w:r w:rsidRPr="00076913">
        <w:rPr>
          <w:b/>
          <w:sz w:val="24"/>
          <w:szCs w:val="24"/>
        </w:rPr>
        <w:t xml:space="preserve">: </w:t>
      </w:r>
      <w:r w:rsidR="002A2EE9" w:rsidRPr="002A2EE9">
        <w:rPr>
          <w:b/>
          <w:szCs w:val="22"/>
        </w:rPr>
        <w:t>TAM</w:t>
      </w:r>
      <w:r w:rsidR="002A2EE9">
        <w:rPr>
          <w:b/>
          <w:sz w:val="24"/>
          <w:szCs w:val="24"/>
        </w:rPr>
        <w:t xml:space="preserve"> </w:t>
      </w:r>
      <w:r w:rsidR="00FF7DE1" w:rsidRPr="00076913">
        <w:rPr>
          <w:b/>
          <w:szCs w:val="24"/>
        </w:rPr>
        <w:t>BAŞVURU FORMUNUN DEĞERLENDİRİLMESİ</w:t>
      </w:r>
    </w:p>
    <w:p w:rsidR="002A2EE9" w:rsidRPr="00076913" w:rsidRDefault="002A2EE9" w:rsidP="002A2EE9">
      <w:pPr>
        <w:spacing w:before="120" w:after="0"/>
        <w:rPr>
          <w:szCs w:val="22"/>
        </w:rPr>
      </w:pPr>
      <w:r>
        <w:rPr>
          <w:szCs w:val="22"/>
        </w:rPr>
        <w:t>Önce aşağıdak</w:t>
      </w:r>
      <w:r w:rsidR="00C41A9E">
        <w:rPr>
          <w:szCs w:val="22"/>
        </w:rPr>
        <w:t>iler</w:t>
      </w:r>
      <w:r>
        <w:rPr>
          <w:szCs w:val="22"/>
        </w:rPr>
        <w:t xml:space="preserve"> </w:t>
      </w:r>
      <w:r w:rsidRPr="00076913">
        <w:rPr>
          <w:szCs w:val="22"/>
        </w:rPr>
        <w:t>değerlendirilecektir:</w:t>
      </w:r>
    </w:p>
    <w:p w:rsidR="002A2EE9" w:rsidRPr="00076913" w:rsidRDefault="002A2EE9" w:rsidP="007F75E8">
      <w:pPr>
        <w:pStyle w:val="Text1"/>
        <w:numPr>
          <w:ilvl w:val="0"/>
          <w:numId w:val="19"/>
        </w:numPr>
        <w:tabs>
          <w:tab w:val="left" w:pos="709"/>
          <w:tab w:val="left" w:pos="3317"/>
        </w:tabs>
        <w:snapToGrid w:val="0"/>
        <w:spacing w:before="120" w:after="0"/>
        <w:ind w:left="714" w:hanging="357"/>
        <w:rPr>
          <w:szCs w:val="22"/>
        </w:rPr>
      </w:pPr>
      <w:r w:rsidRPr="00076913">
        <w:rPr>
          <w:szCs w:val="22"/>
        </w:rPr>
        <w:t xml:space="preserve">Son başvuru tarihine riayet </w:t>
      </w:r>
      <w:r>
        <w:rPr>
          <w:szCs w:val="22"/>
        </w:rPr>
        <w:t>edilip edilmediği.</w:t>
      </w:r>
      <w:r w:rsidRPr="00076913">
        <w:rPr>
          <w:szCs w:val="22"/>
        </w:rPr>
        <w:t xml:space="preserve"> Eğer son başvuru tarihine riayet edilmemişse, </w:t>
      </w:r>
      <w:r>
        <w:rPr>
          <w:szCs w:val="22"/>
        </w:rPr>
        <w:t xml:space="preserve">başvuru </w:t>
      </w:r>
      <w:r w:rsidRPr="00076913">
        <w:rPr>
          <w:szCs w:val="22"/>
        </w:rPr>
        <w:t>otomatik olarak reddedilecektir.</w:t>
      </w:r>
    </w:p>
    <w:p w:rsidR="002A2EE9" w:rsidRPr="00C41A9E" w:rsidRDefault="00C41A9E" w:rsidP="007F75E8">
      <w:pPr>
        <w:pStyle w:val="Text1"/>
        <w:numPr>
          <w:ilvl w:val="0"/>
          <w:numId w:val="19"/>
        </w:numPr>
        <w:tabs>
          <w:tab w:val="left" w:pos="709"/>
          <w:tab w:val="left" w:pos="3317"/>
        </w:tabs>
        <w:snapToGrid w:val="0"/>
        <w:spacing w:before="120" w:after="0"/>
        <w:ind w:left="714" w:hanging="357"/>
        <w:rPr>
          <w:szCs w:val="22"/>
        </w:rPr>
      </w:pPr>
      <w:r>
        <w:rPr>
          <w:szCs w:val="22"/>
        </w:rPr>
        <w:t>Tam</w:t>
      </w:r>
      <w:r w:rsidR="002A2EE9" w:rsidRPr="00076913">
        <w:rPr>
          <w:szCs w:val="22"/>
        </w:rPr>
        <w:t xml:space="preserve"> Başvuru Formu, Kontrol Listesind</w:t>
      </w:r>
      <w:r>
        <w:rPr>
          <w:szCs w:val="22"/>
        </w:rPr>
        <w:t>eki (Hibe Başvuru Formu, Kısım B</w:t>
      </w:r>
      <w:r w:rsidR="002A2EE9">
        <w:rPr>
          <w:szCs w:val="22"/>
        </w:rPr>
        <w:t xml:space="preserve"> b</w:t>
      </w:r>
      <w:r>
        <w:rPr>
          <w:szCs w:val="22"/>
        </w:rPr>
        <w:t>ölüm 7</w:t>
      </w:r>
      <w:r w:rsidR="002A2EE9" w:rsidRPr="00076913">
        <w:rPr>
          <w:szCs w:val="22"/>
        </w:rPr>
        <w:t xml:space="preserve">) </w:t>
      </w:r>
      <w:r w:rsidR="002A2EE9">
        <w:rPr>
          <w:szCs w:val="22"/>
        </w:rPr>
        <w:t xml:space="preserve"> tüm kriterleri karşılayıp karşılamadığı. Bu kriterler proje konusunun uygun olup olmadığını da kapsamaktadır. </w:t>
      </w:r>
      <w:r w:rsidR="002A2EE9" w:rsidRPr="00076913">
        <w:rPr>
          <w:szCs w:val="22"/>
        </w:rPr>
        <w:t xml:space="preserve">İstenilen bilgilerden herhangi biri eksik veya yanlış ise, proje </w:t>
      </w:r>
      <w:r w:rsidR="002A2EE9">
        <w:rPr>
          <w:szCs w:val="22"/>
        </w:rPr>
        <w:t>başvurusu</w:t>
      </w:r>
      <w:r w:rsidR="002A2EE9" w:rsidRPr="00076913">
        <w:rPr>
          <w:szCs w:val="22"/>
        </w:rPr>
        <w:t xml:space="preserve"> yalnızca bu </w:t>
      </w:r>
      <w:r w:rsidR="002A2EE9" w:rsidRPr="00076913">
        <w:rPr>
          <w:b/>
          <w:szCs w:val="22"/>
          <w:u w:val="single"/>
        </w:rPr>
        <w:t>esasa</w:t>
      </w:r>
      <w:r w:rsidR="002A2EE9" w:rsidRPr="000B4D07">
        <w:rPr>
          <w:szCs w:val="22"/>
        </w:rPr>
        <w:t xml:space="preserve"> </w:t>
      </w:r>
      <w:r w:rsidR="002A2EE9" w:rsidRPr="00076913">
        <w:rPr>
          <w:szCs w:val="22"/>
        </w:rPr>
        <w:t xml:space="preserve">dayanarak reddedilebilir ve proje </w:t>
      </w:r>
      <w:r w:rsidR="002A2EE9">
        <w:rPr>
          <w:szCs w:val="22"/>
        </w:rPr>
        <w:t>başvurusu</w:t>
      </w:r>
      <w:r w:rsidR="002A2EE9" w:rsidRPr="00076913">
        <w:rPr>
          <w:szCs w:val="22"/>
        </w:rPr>
        <w:t xml:space="preserve"> bu noktadan sonra değerlendirilmez.</w:t>
      </w:r>
    </w:p>
    <w:p w:rsidR="00FF7DE1" w:rsidRPr="00076913" w:rsidRDefault="00FF7DE1" w:rsidP="000B4D07">
      <w:pPr>
        <w:spacing w:before="120" w:after="0"/>
        <w:rPr>
          <w:szCs w:val="22"/>
        </w:rPr>
      </w:pPr>
      <w:r w:rsidRPr="00076913">
        <w:rPr>
          <w:szCs w:val="22"/>
        </w:rPr>
        <w:t xml:space="preserve">Teklif edilen bütçe </w:t>
      </w:r>
      <w:proofErr w:type="gramStart"/>
      <w:r w:rsidRPr="00076913">
        <w:rPr>
          <w:szCs w:val="22"/>
        </w:rPr>
        <w:t>dahil</w:t>
      </w:r>
      <w:proofErr w:type="gramEnd"/>
      <w:r w:rsidRPr="00076913">
        <w:rPr>
          <w:szCs w:val="22"/>
        </w:rPr>
        <w:t xml:space="preserve"> olmak üzere, başvuruların kalitesinin ve başvuru sahiplerinin kapasitelerinin değerlendirilmesi aşağıda yer alan Değerlendirme tablosunda yer alan kriterlere göre yapılacaktır. İki tür değerlendirme kriteri bulunmaktadır: Seçim kriterleri ve hibe verme kriterleri.</w:t>
      </w:r>
    </w:p>
    <w:p w:rsidR="00FF7DE1" w:rsidRPr="00076913" w:rsidRDefault="00FF7DE1" w:rsidP="000B4D07">
      <w:pPr>
        <w:spacing w:before="120" w:after="0"/>
        <w:rPr>
          <w:szCs w:val="22"/>
        </w:rPr>
      </w:pPr>
      <w:r w:rsidRPr="00076913">
        <w:rPr>
          <w:b/>
          <w:szCs w:val="22"/>
          <w:u w:val="single"/>
        </w:rPr>
        <w:lastRenderedPageBreak/>
        <w:t>Seçim kriterleri</w:t>
      </w:r>
      <w:r w:rsidRPr="00076913">
        <w:rPr>
          <w:b/>
          <w:szCs w:val="22"/>
        </w:rPr>
        <w:t>,</w:t>
      </w:r>
      <w:r w:rsidRPr="00076913">
        <w:rPr>
          <w:szCs w:val="22"/>
        </w:rPr>
        <w:t xml:space="preserve"> aşağıda belirtilen hususları yerine getirmede, başvuru sahiplerinin ve bağlı kuruluşların mali ve operasyonel kapasitelerinin değerlendirilmesine yardımcı olmak için kullanılmaktadır: </w:t>
      </w:r>
    </w:p>
    <w:p w:rsidR="00FF7DE1" w:rsidRPr="00076913" w:rsidRDefault="00FF7DE1" w:rsidP="007F75E8">
      <w:pPr>
        <w:numPr>
          <w:ilvl w:val="0"/>
          <w:numId w:val="33"/>
        </w:numPr>
        <w:snapToGrid w:val="0"/>
        <w:spacing w:before="120" w:after="0"/>
        <w:ind w:left="714" w:hanging="357"/>
        <w:rPr>
          <w:szCs w:val="22"/>
        </w:rPr>
      </w:pPr>
      <w:r w:rsidRPr="00076913">
        <w:rPr>
          <w:szCs w:val="22"/>
        </w:rPr>
        <w:t xml:space="preserve">projenin yürütüldüğü süre içerisinde faaliyetlerini sürdürmek ve gerektiğinde projenin finansmanına katkıda bulunmak için istikrarlı ve yeterli finansman kaynaklarına sahip olmak; </w:t>
      </w:r>
    </w:p>
    <w:p w:rsidR="00FF7DE1" w:rsidRPr="00076913" w:rsidRDefault="00FF7DE1" w:rsidP="007F75E8">
      <w:pPr>
        <w:numPr>
          <w:ilvl w:val="0"/>
          <w:numId w:val="33"/>
        </w:numPr>
        <w:snapToGrid w:val="0"/>
        <w:spacing w:before="120" w:after="0"/>
        <w:ind w:left="714" w:hanging="357"/>
        <w:rPr>
          <w:szCs w:val="22"/>
        </w:rPr>
      </w:pPr>
      <w:proofErr w:type="gramStart"/>
      <w:r w:rsidRPr="00076913">
        <w:rPr>
          <w:szCs w:val="22"/>
        </w:rPr>
        <w:t>teklif</w:t>
      </w:r>
      <w:proofErr w:type="gramEnd"/>
      <w:r w:rsidRPr="00076913">
        <w:rPr>
          <w:szCs w:val="22"/>
        </w:rPr>
        <w:t xml:space="preserve"> edilen projeyi başarı ile tamamlamak için gerekli yönetim kapasitesine, profesyonel yeterliliğe ve niteliğe sahip olmak. </w:t>
      </w:r>
    </w:p>
    <w:p w:rsidR="00FF7DE1" w:rsidRPr="00076913" w:rsidRDefault="00FF7DE1" w:rsidP="000B4D07">
      <w:pPr>
        <w:snapToGrid w:val="0"/>
        <w:spacing w:before="120" w:after="0"/>
        <w:rPr>
          <w:szCs w:val="22"/>
        </w:rPr>
      </w:pPr>
      <w:r w:rsidRPr="00076913">
        <w:rPr>
          <w:b/>
          <w:szCs w:val="22"/>
          <w:u w:val="single"/>
        </w:rPr>
        <w:t xml:space="preserve">Hibe verme </w:t>
      </w:r>
      <w:proofErr w:type="gramStart"/>
      <w:r w:rsidRPr="00076913">
        <w:rPr>
          <w:b/>
          <w:szCs w:val="22"/>
          <w:u w:val="single"/>
        </w:rPr>
        <w:t>kriterleri</w:t>
      </w:r>
      <w:proofErr w:type="gramEnd"/>
      <w:r w:rsidRPr="00076913">
        <w:rPr>
          <w:b/>
          <w:szCs w:val="22"/>
        </w:rPr>
        <w:t>,</w:t>
      </w:r>
      <w:r w:rsidRPr="00076913">
        <w:rPr>
          <w:szCs w:val="22"/>
        </w:rPr>
        <w:t xml:space="preserve"> sunulan başvurularının kalitesinin, belirlenen hedefler ve öncelikler bakımından değerlendirilmesine ve hibelerin, </w:t>
      </w:r>
      <w:r w:rsidR="00004BC0">
        <w:rPr>
          <w:szCs w:val="22"/>
        </w:rPr>
        <w:t>T</w:t>
      </w:r>
      <w:r w:rsidR="00004BC0" w:rsidRPr="00076913">
        <w:rPr>
          <w:szCs w:val="22"/>
        </w:rPr>
        <w:t xml:space="preserve">eklif </w:t>
      </w:r>
      <w:r w:rsidR="00004BC0">
        <w:rPr>
          <w:szCs w:val="22"/>
        </w:rPr>
        <w:t>Ç</w:t>
      </w:r>
      <w:r w:rsidR="00004BC0" w:rsidRPr="00076913">
        <w:rPr>
          <w:szCs w:val="22"/>
        </w:rPr>
        <w:t xml:space="preserve">ağrısının </w:t>
      </w:r>
      <w:r w:rsidRPr="00076913">
        <w:rPr>
          <w:szCs w:val="22"/>
        </w:rPr>
        <w:t xml:space="preserve">genel etkililiğini azami düzeye çıkartan projelere verilmesine imkân sağlamaktadır. Bu kriterler, Sözleşme Makamının hedef ve önceliklere uygun projelerin seçilmesine imkân tanır. Bu kriterler; projenin ilgililiği, teklif çağrısı hedefleriyle uyumu, kalitesi, beklenen etkisi, sürdürülebilirliği ve maliyet etkinliği gibi hususları içerir. </w:t>
      </w:r>
    </w:p>
    <w:p w:rsidR="00503AD9" w:rsidRPr="00076913" w:rsidRDefault="00503AD9" w:rsidP="000B4D07">
      <w:pPr>
        <w:spacing w:before="120" w:after="0"/>
        <w:rPr>
          <w:szCs w:val="22"/>
        </w:rPr>
      </w:pPr>
      <w:r w:rsidRPr="00076913">
        <w:rPr>
          <w:i/>
          <w:szCs w:val="22"/>
        </w:rPr>
        <w:t>Puanlama:</w:t>
      </w:r>
    </w:p>
    <w:p w:rsidR="00503AD9" w:rsidRPr="00076913" w:rsidRDefault="00503AD9" w:rsidP="000B4D07">
      <w:pPr>
        <w:spacing w:before="120" w:after="0"/>
        <w:rPr>
          <w:szCs w:val="22"/>
        </w:rPr>
      </w:pPr>
      <w:r w:rsidRPr="00076913">
        <w:rPr>
          <w:szCs w:val="22"/>
        </w:rPr>
        <w:t xml:space="preserve">Değerlendirme kriterleri bölümlere ve alt bölümlere ayrılmıştır. Her bir alt bölüme, aşağıdaki esaslara göre 1 ile 5 arasında bir puan verilecektir: 1=çok zayıf, 2=zayıf, 3=yeterli, 4=iyi, 5=çok iyi. </w:t>
      </w:r>
    </w:p>
    <w:p w:rsidR="00353776" w:rsidRPr="00076913" w:rsidRDefault="00595FEB" w:rsidP="00353776">
      <w:pPr>
        <w:spacing w:after="120"/>
        <w:rPr>
          <w:b/>
        </w:rPr>
      </w:pPr>
      <w:r w:rsidRPr="00076913">
        <w:rPr>
          <w:b/>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353776" w:rsidRPr="00076913" w:rsidTr="00595FEB">
        <w:trPr>
          <w:trHeight w:hRule="exact" w:val="597"/>
        </w:trPr>
        <w:tc>
          <w:tcPr>
            <w:tcW w:w="8472" w:type="dxa"/>
            <w:vAlign w:val="center"/>
          </w:tcPr>
          <w:p w:rsidR="00353776" w:rsidRPr="00076913" w:rsidRDefault="00595FEB" w:rsidP="000B4D07">
            <w:pPr>
              <w:spacing w:before="60" w:after="60"/>
              <w:jc w:val="left"/>
              <w:rPr>
                <w:b/>
                <w:snapToGrid/>
                <w:szCs w:val="22"/>
              </w:rPr>
            </w:pPr>
            <w:r w:rsidRPr="00076913">
              <w:rPr>
                <w:b/>
                <w:szCs w:val="22"/>
              </w:rPr>
              <w:t>Bölüm</w:t>
            </w:r>
          </w:p>
        </w:tc>
        <w:tc>
          <w:tcPr>
            <w:tcW w:w="1275" w:type="dxa"/>
            <w:vAlign w:val="center"/>
          </w:tcPr>
          <w:p w:rsidR="00353776" w:rsidRPr="00076913" w:rsidRDefault="00595FEB" w:rsidP="000B4D07">
            <w:pPr>
              <w:spacing w:before="60" w:after="60"/>
              <w:jc w:val="center"/>
              <w:rPr>
                <w:b/>
                <w:szCs w:val="22"/>
              </w:rPr>
            </w:pPr>
            <w:r w:rsidRPr="00076913">
              <w:rPr>
                <w:b/>
                <w:szCs w:val="22"/>
              </w:rPr>
              <w:t>Azami puan</w:t>
            </w:r>
          </w:p>
        </w:tc>
      </w:tr>
      <w:tr w:rsidR="00595FEB" w:rsidRPr="00076913" w:rsidTr="000B4D07">
        <w:trPr>
          <w:trHeight w:hRule="exact" w:val="320"/>
        </w:trPr>
        <w:tc>
          <w:tcPr>
            <w:tcW w:w="8472" w:type="dxa"/>
            <w:shd w:val="pct10" w:color="auto" w:fill="FFFFFF"/>
            <w:vAlign w:val="center"/>
          </w:tcPr>
          <w:p w:rsidR="00595FEB" w:rsidRPr="00076913" w:rsidRDefault="00595FEB" w:rsidP="000B4D07">
            <w:pPr>
              <w:spacing w:before="60" w:after="60"/>
              <w:jc w:val="left"/>
              <w:rPr>
                <w:szCs w:val="22"/>
              </w:rPr>
            </w:pPr>
            <w:r w:rsidRPr="00076913">
              <w:rPr>
                <w:b/>
                <w:szCs w:val="22"/>
              </w:rPr>
              <w:t>1. Mali ve Operasyonel Kapasite</w:t>
            </w:r>
          </w:p>
        </w:tc>
        <w:tc>
          <w:tcPr>
            <w:tcW w:w="1275" w:type="dxa"/>
            <w:shd w:val="pct10" w:color="auto" w:fill="FFFFFF"/>
            <w:vAlign w:val="center"/>
          </w:tcPr>
          <w:p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rsidTr="000B4D07">
        <w:trPr>
          <w:trHeight w:hRule="exact" w:val="512"/>
        </w:trPr>
        <w:tc>
          <w:tcPr>
            <w:tcW w:w="8472" w:type="dxa"/>
          </w:tcPr>
          <w:p w:rsidR="00595FEB" w:rsidRPr="00076913" w:rsidRDefault="00595FEB" w:rsidP="0093085A">
            <w:pPr>
              <w:spacing w:before="60" w:after="60"/>
              <w:ind w:left="340" w:hanging="340"/>
              <w:rPr>
                <w:snapToGrid/>
                <w:szCs w:val="22"/>
              </w:rPr>
            </w:pPr>
            <w:r w:rsidRPr="00076913">
              <w:rPr>
                <w:szCs w:val="22"/>
              </w:rPr>
              <w:t>1.1 Başvuru sahipleri proje yönetimi konusunda yeterli deneyime sahip mi?</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hRule="exact" w:val="562"/>
        </w:trPr>
        <w:tc>
          <w:tcPr>
            <w:tcW w:w="8472" w:type="dxa"/>
          </w:tcPr>
          <w:p w:rsidR="00595FEB" w:rsidRPr="00076913" w:rsidRDefault="00595FEB" w:rsidP="0093085A">
            <w:pPr>
              <w:spacing w:before="60" w:after="60"/>
              <w:ind w:left="340" w:hanging="340"/>
              <w:rPr>
                <w:snapToGrid/>
                <w:szCs w:val="22"/>
              </w:rPr>
            </w:pPr>
            <w:r w:rsidRPr="00076913">
              <w:rPr>
                <w:szCs w:val="22"/>
              </w:rPr>
              <w:t>1.2 Başvuru sahipleri proje konusunda yeterli teknik uzmanlığa sahip mi? (Ele alınacak konular hakkında yeterli bilgileri var mı?)</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hRule="exact" w:val="570"/>
        </w:trPr>
        <w:tc>
          <w:tcPr>
            <w:tcW w:w="8472" w:type="dxa"/>
            <w:tcBorders>
              <w:bottom w:val="nil"/>
            </w:tcBorders>
          </w:tcPr>
          <w:p w:rsidR="00595FEB" w:rsidRPr="00076913" w:rsidRDefault="00595FEB" w:rsidP="0093085A">
            <w:pPr>
              <w:spacing w:before="60" w:after="60"/>
              <w:ind w:left="340" w:hanging="340"/>
              <w:jc w:val="left"/>
              <w:rPr>
                <w:snapToGrid/>
                <w:szCs w:val="22"/>
              </w:rPr>
            </w:pPr>
            <w:r w:rsidRPr="00076913">
              <w:rPr>
                <w:szCs w:val="22"/>
              </w:rPr>
              <w:t xml:space="preserve">1.3 Başvuru sahipleri yeterli yönetim kapasitesine sahip mi? (personel, </w:t>
            </w:r>
            <w:proofErr w:type="gramStart"/>
            <w:r w:rsidRPr="00076913">
              <w:rPr>
                <w:szCs w:val="22"/>
              </w:rPr>
              <w:t>ekipman</w:t>
            </w:r>
            <w:proofErr w:type="gramEnd"/>
            <w:r w:rsidRPr="00076913">
              <w:rPr>
                <w:szCs w:val="22"/>
              </w:rPr>
              <w:t xml:space="preserve"> ve proje bütçesini idare edecek bilgi ve beceri dâhil olmak üzere)?</w:t>
            </w:r>
          </w:p>
        </w:tc>
        <w:tc>
          <w:tcPr>
            <w:tcW w:w="1275" w:type="dxa"/>
            <w:tcBorders>
              <w:bottom w:val="nil"/>
            </w:tcBorders>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hRule="exact" w:val="335"/>
        </w:trPr>
        <w:tc>
          <w:tcPr>
            <w:tcW w:w="8472" w:type="dxa"/>
            <w:tcBorders>
              <w:bottom w:val="single" w:sz="4" w:space="0" w:color="auto"/>
            </w:tcBorders>
          </w:tcPr>
          <w:p w:rsidR="00595FEB" w:rsidRPr="00076913" w:rsidRDefault="00595FEB" w:rsidP="000B4D07">
            <w:pPr>
              <w:spacing w:before="60" w:after="60"/>
              <w:ind w:left="340" w:hanging="340"/>
              <w:jc w:val="left"/>
              <w:rPr>
                <w:snapToGrid/>
                <w:szCs w:val="22"/>
              </w:rPr>
            </w:pPr>
            <w:r w:rsidRPr="00076913">
              <w:rPr>
                <w:szCs w:val="22"/>
              </w:rPr>
              <w:t xml:space="preserve">1.4 </w:t>
            </w:r>
            <w:r w:rsidR="00004BC0">
              <w:rPr>
                <w:szCs w:val="22"/>
              </w:rPr>
              <w:t xml:space="preserve">Ana </w:t>
            </w:r>
            <w:r w:rsidRPr="00076913">
              <w:rPr>
                <w:szCs w:val="22"/>
              </w:rPr>
              <w:t>Başvuru Sahibi istikrarlı ve yeterli finansman kaynaklarına sahip mi?</w:t>
            </w:r>
          </w:p>
        </w:tc>
        <w:tc>
          <w:tcPr>
            <w:tcW w:w="1275" w:type="dxa"/>
            <w:tcBorders>
              <w:bottom w:val="single" w:sz="4" w:space="0" w:color="auto"/>
            </w:tcBorders>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val="319"/>
        </w:trPr>
        <w:tc>
          <w:tcPr>
            <w:tcW w:w="8472" w:type="dxa"/>
            <w:tcBorders>
              <w:bottom w:val="single" w:sz="4" w:space="0" w:color="auto"/>
            </w:tcBorders>
            <w:shd w:val="pct10" w:color="auto" w:fill="FFFFFF"/>
          </w:tcPr>
          <w:p w:rsidR="00595FEB" w:rsidRPr="00076913" w:rsidRDefault="00595FEB" w:rsidP="000B4D07">
            <w:pPr>
              <w:spacing w:before="60" w:after="60"/>
              <w:jc w:val="left"/>
              <w:rPr>
                <w:snapToGrid/>
                <w:szCs w:val="22"/>
              </w:rPr>
            </w:pPr>
            <w:r w:rsidRPr="00076913">
              <w:rPr>
                <w:b/>
                <w:szCs w:val="22"/>
              </w:rPr>
              <w:t>2. Projenin İlgililiği</w:t>
            </w:r>
          </w:p>
        </w:tc>
        <w:tc>
          <w:tcPr>
            <w:tcW w:w="1275" w:type="dxa"/>
            <w:tcBorders>
              <w:bottom w:val="single" w:sz="4" w:space="0" w:color="auto"/>
            </w:tcBorders>
            <w:shd w:val="pct10" w:color="auto" w:fill="FFFFFF"/>
            <w:vAlign w:val="center"/>
          </w:tcPr>
          <w:p w:rsidR="00595FEB" w:rsidRPr="00076913" w:rsidRDefault="00595FEB" w:rsidP="000B4D07">
            <w:pPr>
              <w:spacing w:before="60" w:after="60"/>
              <w:jc w:val="center"/>
              <w:rPr>
                <w:rFonts w:ascii="Tahoma" w:hAnsi="Tahoma" w:cs="Tahoma"/>
                <w:b/>
                <w:snapToGrid/>
                <w:szCs w:val="22"/>
              </w:rPr>
            </w:pPr>
            <w:r w:rsidRPr="00076913">
              <w:rPr>
                <w:b/>
                <w:szCs w:val="22"/>
              </w:rPr>
              <w:t>30</w:t>
            </w:r>
          </w:p>
        </w:tc>
      </w:tr>
      <w:tr w:rsidR="00595FEB" w:rsidRPr="00076913" w:rsidTr="002D3D78">
        <w:tc>
          <w:tcPr>
            <w:tcW w:w="8472" w:type="dxa"/>
            <w:shd w:val="clear" w:color="auto" w:fill="FFFFFF"/>
          </w:tcPr>
          <w:p w:rsidR="00595FEB" w:rsidRPr="00076913" w:rsidRDefault="00595FEB" w:rsidP="000B4D07">
            <w:pPr>
              <w:spacing w:before="60" w:after="60"/>
              <w:jc w:val="left"/>
              <w:rPr>
                <w:i/>
                <w:snapToGrid/>
                <w:szCs w:val="22"/>
              </w:rPr>
            </w:pPr>
            <w:r w:rsidRPr="00076913">
              <w:rPr>
                <w:i/>
                <w:szCs w:val="22"/>
              </w:rPr>
              <w:t>Ön Teklif değerlendirilmesinden alınan puan transfer edilir.</w:t>
            </w:r>
          </w:p>
        </w:tc>
        <w:tc>
          <w:tcPr>
            <w:tcW w:w="1275" w:type="dxa"/>
            <w:shd w:val="clear" w:color="auto" w:fill="FFFFFF"/>
            <w:vAlign w:val="center"/>
          </w:tcPr>
          <w:p w:rsidR="00595FEB" w:rsidRPr="00076913" w:rsidRDefault="00595FEB" w:rsidP="000B4D07">
            <w:pPr>
              <w:spacing w:before="60" w:after="60"/>
              <w:jc w:val="center"/>
              <w:rPr>
                <w:b/>
                <w:snapToGrid/>
                <w:szCs w:val="22"/>
              </w:rPr>
            </w:pPr>
          </w:p>
        </w:tc>
      </w:tr>
      <w:tr w:rsidR="00595FEB" w:rsidRPr="00076913" w:rsidTr="000B4D07">
        <w:trPr>
          <w:trHeight w:hRule="exact" w:val="448"/>
        </w:trPr>
        <w:tc>
          <w:tcPr>
            <w:tcW w:w="8472" w:type="dxa"/>
            <w:shd w:val="pct10" w:color="auto" w:fill="FFFFFF"/>
            <w:vAlign w:val="center"/>
          </w:tcPr>
          <w:p w:rsidR="00595FEB" w:rsidRPr="00076913" w:rsidRDefault="00595FEB" w:rsidP="000B4D07">
            <w:pPr>
              <w:spacing w:before="60" w:after="60"/>
              <w:jc w:val="left"/>
              <w:rPr>
                <w:rFonts w:ascii="Tahoma" w:hAnsi="Tahoma" w:cs="Tahoma"/>
                <w:snapToGrid/>
                <w:szCs w:val="22"/>
              </w:rPr>
            </w:pPr>
            <w:r w:rsidRPr="00076913">
              <w:rPr>
                <w:b/>
                <w:szCs w:val="22"/>
              </w:rPr>
              <w:t>3. Projenin etkililiği ve uygulanabilirliği</w:t>
            </w:r>
          </w:p>
        </w:tc>
        <w:tc>
          <w:tcPr>
            <w:tcW w:w="1275" w:type="dxa"/>
            <w:shd w:val="pct10" w:color="auto" w:fill="FFFFFF"/>
            <w:vAlign w:val="center"/>
          </w:tcPr>
          <w:p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rsidTr="000B4D07">
        <w:trPr>
          <w:trHeight w:hRule="exact" w:val="568"/>
        </w:trPr>
        <w:tc>
          <w:tcPr>
            <w:tcW w:w="8472" w:type="dxa"/>
          </w:tcPr>
          <w:p w:rsidR="00595FEB" w:rsidRPr="00076913" w:rsidRDefault="00595FEB" w:rsidP="000B4D07">
            <w:pPr>
              <w:spacing w:before="60" w:after="60"/>
              <w:ind w:left="340" w:hanging="340"/>
              <w:rPr>
                <w:snapToGrid/>
                <w:szCs w:val="22"/>
              </w:rPr>
            </w:pPr>
            <w:r w:rsidRPr="00076913">
              <w:rPr>
                <w:szCs w:val="22"/>
              </w:rPr>
              <w:t>3.1 Önerilen faaliyetler uygun mu, uygulanabilir mi, hedefler ve beklenen sonuçlarla tutarlı mı?</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hRule="exact" w:val="292"/>
        </w:trPr>
        <w:tc>
          <w:tcPr>
            <w:tcW w:w="8472" w:type="dxa"/>
          </w:tcPr>
          <w:p w:rsidR="00595FEB" w:rsidRPr="00076913" w:rsidRDefault="00595FEB" w:rsidP="000B4D07">
            <w:pPr>
              <w:spacing w:before="60" w:after="60"/>
              <w:ind w:left="340" w:hanging="340"/>
              <w:jc w:val="left"/>
              <w:rPr>
                <w:snapToGrid/>
                <w:szCs w:val="22"/>
              </w:rPr>
            </w:pPr>
            <w:r w:rsidRPr="00076913">
              <w:rPr>
                <w:szCs w:val="22"/>
              </w:rPr>
              <w:t>3.2 Faaliyet planı açık ve uygulanabilir nitelikte mi?</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hRule="exact" w:val="553"/>
        </w:trPr>
        <w:tc>
          <w:tcPr>
            <w:tcW w:w="8472" w:type="dxa"/>
          </w:tcPr>
          <w:p w:rsidR="00595FEB" w:rsidRPr="00076913" w:rsidRDefault="00595FEB" w:rsidP="000B4D07">
            <w:pPr>
              <w:spacing w:before="60" w:after="60"/>
              <w:ind w:left="340" w:hanging="340"/>
              <w:jc w:val="left"/>
              <w:rPr>
                <w:snapToGrid/>
                <w:szCs w:val="22"/>
              </w:rPr>
            </w:pPr>
            <w:r w:rsidRPr="00076913">
              <w:rPr>
                <w:szCs w:val="22"/>
              </w:rPr>
              <w:t>3.3 Projede, projenin sonucuna yönelik objektif olarak doğrulanabilir göstergeler yer alıyor mu? Değerlendirme öngörülmüş mü?</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val="271"/>
        </w:trPr>
        <w:tc>
          <w:tcPr>
            <w:tcW w:w="8472" w:type="dxa"/>
          </w:tcPr>
          <w:p w:rsidR="00595FEB" w:rsidRPr="00076913" w:rsidRDefault="00595FEB" w:rsidP="0093085A">
            <w:pPr>
              <w:spacing w:before="60" w:after="60"/>
              <w:ind w:left="340" w:hanging="340"/>
              <w:jc w:val="left"/>
              <w:rPr>
                <w:snapToGrid/>
                <w:szCs w:val="22"/>
              </w:rPr>
            </w:pPr>
            <w:r w:rsidRPr="00076913">
              <w:rPr>
                <w:szCs w:val="22"/>
              </w:rPr>
              <w:t>3.4 Eş-başvuran(</w:t>
            </w:r>
            <w:proofErr w:type="spellStart"/>
            <w:r w:rsidRPr="00076913">
              <w:rPr>
                <w:szCs w:val="22"/>
              </w:rPr>
              <w:t>lar</w:t>
            </w:r>
            <w:proofErr w:type="spellEnd"/>
            <w:r w:rsidRPr="00076913">
              <w:rPr>
                <w:szCs w:val="22"/>
              </w:rPr>
              <w:t>) projeye katılım ve katkı düzeyi yeterli mi?</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0B4D07">
        <w:trPr>
          <w:trHeight w:hRule="exact" w:val="380"/>
        </w:trPr>
        <w:tc>
          <w:tcPr>
            <w:tcW w:w="8472" w:type="dxa"/>
            <w:shd w:val="pct10" w:color="auto" w:fill="FFFFFF"/>
            <w:vAlign w:val="center"/>
          </w:tcPr>
          <w:p w:rsidR="00595FEB" w:rsidRPr="00076913" w:rsidRDefault="00595FEB" w:rsidP="000B4D07">
            <w:pPr>
              <w:spacing w:before="60" w:after="60"/>
              <w:jc w:val="left"/>
              <w:rPr>
                <w:snapToGrid/>
                <w:szCs w:val="22"/>
              </w:rPr>
            </w:pPr>
            <w:r w:rsidRPr="00076913">
              <w:rPr>
                <w:szCs w:val="22"/>
              </w:rPr>
              <w:br w:type="page"/>
            </w:r>
            <w:r w:rsidRPr="00076913">
              <w:rPr>
                <w:b/>
                <w:szCs w:val="22"/>
              </w:rPr>
              <w:t>4. Projenin Sürdürülebilirliği</w:t>
            </w:r>
          </w:p>
        </w:tc>
        <w:tc>
          <w:tcPr>
            <w:tcW w:w="1275" w:type="dxa"/>
            <w:shd w:val="pct10" w:color="auto" w:fill="FFFFFF"/>
            <w:vAlign w:val="center"/>
          </w:tcPr>
          <w:p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rsidTr="002D3D78">
        <w:tc>
          <w:tcPr>
            <w:tcW w:w="8472" w:type="dxa"/>
          </w:tcPr>
          <w:p w:rsidR="00595FEB" w:rsidRPr="00076913" w:rsidRDefault="00595FEB" w:rsidP="000B4D07">
            <w:pPr>
              <w:spacing w:before="60" w:after="60"/>
              <w:ind w:left="340" w:hanging="340"/>
              <w:jc w:val="left"/>
              <w:rPr>
                <w:snapToGrid/>
                <w:szCs w:val="22"/>
              </w:rPr>
            </w:pPr>
            <w:r w:rsidRPr="00076913">
              <w:rPr>
                <w:szCs w:val="22"/>
              </w:rPr>
              <w:t>4.1 Projenin hedef grupları üzerinde somut bir etkisi olması bekleniyor mu?</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2D3D78">
        <w:tc>
          <w:tcPr>
            <w:tcW w:w="8472" w:type="dxa"/>
          </w:tcPr>
          <w:p w:rsidR="00595FEB" w:rsidRPr="00076913" w:rsidRDefault="00595FEB" w:rsidP="000B4D07">
            <w:pPr>
              <w:spacing w:before="60" w:after="60"/>
              <w:ind w:left="340" w:hanging="340"/>
              <w:rPr>
                <w:rFonts w:ascii="Tahoma" w:hAnsi="Tahoma" w:cs="Tahoma"/>
                <w:snapToGrid/>
                <w:szCs w:val="22"/>
              </w:rPr>
            </w:pPr>
            <w:r w:rsidRPr="00076913">
              <w:rPr>
                <w:szCs w:val="22"/>
              </w:rPr>
              <w:t>4.2 Projenin çarpan etkileri olacak mı? (proje sonuçlarının yinelenmesi ve daha geniş alanları etkilemesi ile bilginin duyurulması dâhil olmak üzere)</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2D3D78">
        <w:tc>
          <w:tcPr>
            <w:tcW w:w="8472" w:type="dxa"/>
          </w:tcPr>
          <w:p w:rsidR="00595FEB" w:rsidRPr="00076913" w:rsidRDefault="00595FEB">
            <w:pPr>
              <w:spacing w:before="60" w:after="60"/>
              <w:rPr>
                <w:rFonts w:ascii="Tahoma" w:hAnsi="Tahoma" w:cs="Tahoma"/>
                <w:noProof/>
                <w:snapToGrid/>
                <w:szCs w:val="22"/>
              </w:rPr>
            </w:pPr>
            <w:r w:rsidRPr="00076913">
              <w:rPr>
                <w:szCs w:val="22"/>
              </w:rPr>
              <w:t>4.3 Teklif edilen projenin beklenen sonuçları sürdürülebilir mi?</w:t>
            </w:r>
          </w:p>
          <w:p w:rsidR="00595FEB" w:rsidRPr="00076913" w:rsidRDefault="00595FEB">
            <w:pPr>
              <w:spacing w:before="60" w:after="60"/>
              <w:ind w:left="510" w:hanging="170"/>
              <w:rPr>
                <w:rFonts w:ascii="Tahoma" w:hAnsi="Tahoma" w:cs="Tahoma"/>
                <w:noProof/>
                <w:snapToGrid/>
                <w:szCs w:val="22"/>
              </w:rPr>
            </w:pPr>
            <w:r w:rsidRPr="00076913">
              <w:rPr>
                <w:szCs w:val="22"/>
              </w:rPr>
              <w:t>- mali açıdan (finansman sona erdikten sonra faaliyetler nasıl finanse edilecek</w:t>
            </w:r>
            <w:r w:rsidRPr="00076913">
              <w:rPr>
                <w:i/>
                <w:szCs w:val="22"/>
              </w:rPr>
              <w:t>?)</w:t>
            </w:r>
          </w:p>
          <w:p w:rsidR="00595FEB" w:rsidRPr="00076913" w:rsidRDefault="00595FEB">
            <w:pPr>
              <w:spacing w:before="60" w:after="60"/>
              <w:ind w:left="510" w:hanging="170"/>
              <w:rPr>
                <w:rFonts w:ascii="Tahoma" w:hAnsi="Tahoma" w:cs="Tahoma"/>
                <w:noProof/>
                <w:snapToGrid/>
                <w:szCs w:val="22"/>
              </w:rPr>
            </w:pPr>
            <w:r w:rsidRPr="00076913">
              <w:rPr>
                <w:szCs w:val="22"/>
              </w:rPr>
              <w:t>- kurumsal açıdan (faaliyetlerin devam ettirilmesine imkân tanıyan yapılar proje sonunda da devam edecek mi? Projenin sonuçları yerel olarak sahiplenilecek mi?)</w:t>
            </w:r>
          </w:p>
          <w:p w:rsidR="00595FEB" w:rsidRPr="00076913" w:rsidRDefault="00595FEB" w:rsidP="000B4D07">
            <w:pPr>
              <w:spacing w:before="60" w:after="60"/>
              <w:ind w:left="510" w:hanging="170"/>
              <w:rPr>
                <w:rFonts w:ascii="Tahoma" w:hAnsi="Tahoma" w:cs="Tahoma"/>
                <w:i/>
                <w:noProof/>
                <w:snapToGrid/>
                <w:szCs w:val="22"/>
              </w:rPr>
            </w:pPr>
            <w:r w:rsidRPr="00076913">
              <w:rPr>
                <w:szCs w:val="22"/>
              </w:rPr>
              <w:t>- politika düzeyinde (eğer varsa) (projenin yapısal etkisi ne olacaktır - örneğin mevzuatta, davranış kurallarında, yöntemlerde vb. bir iyileşme sağlayacak mı?)</w:t>
            </w:r>
          </w:p>
          <w:p w:rsidR="00595FEB" w:rsidRPr="00076913" w:rsidRDefault="00595FEB" w:rsidP="000B4D07">
            <w:pPr>
              <w:spacing w:before="60" w:after="60"/>
              <w:ind w:left="510" w:hanging="170"/>
              <w:jc w:val="left"/>
              <w:rPr>
                <w:rFonts w:ascii="Tahoma" w:hAnsi="Tahoma" w:cs="Tahoma"/>
                <w:snapToGrid/>
                <w:szCs w:val="22"/>
              </w:rPr>
            </w:pPr>
            <w:r w:rsidRPr="00076913">
              <w:rPr>
                <w:iCs/>
                <w:szCs w:val="22"/>
              </w:rPr>
              <w:lastRenderedPageBreak/>
              <w:t xml:space="preserve">- </w:t>
            </w:r>
            <w:r w:rsidRPr="00076913">
              <w:rPr>
                <w:szCs w:val="22"/>
              </w:rPr>
              <w:t>çevresel düzeyde (eğer varsa) (projenin çevreye olumlu/olumsuz etkileri var mı</w:t>
            </w:r>
            <w:r w:rsidRPr="00076913">
              <w:rPr>
                <w:i/>
                <w:szCs w:val="22"/>
              </w:rPr>
              <w:t>?)</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lastRenderedPageBreak/>
              <w:t>5</w:t>
            </w:r>
          </w:p>
        </w:tc>
      </w:tr>
      <w:tr w:rsidR="00595FEB" w:rsidRPr="00076913" w:rsidTr="00F520A9">
        <w:tc>
          <w:tcPr>
            <w:tcW w:w="8472" w:type="dxa"/>
            <w:shd w:val="pct10" w:color="auto" w:fill="FFFFFF"/>
            <w:vAlign w:val="center"/>
          </w:tcPr>
          <w:p w:rsidR="00595FEB" w:rsidRPr="00076913" w:rsidRDefault="00595FEB" w:rsidP="000B4D07">
            <w:pPr>
              <w:spacing w:before="60" w:after="60"/>
              <w:jc w:val="left"/>
              <w:rPr>
                <w:rFonts w:ascii="Tahoma" w:hAnsi="Tahoma" w:cs="Tahoma"/>
                <w:snapToGrid/>
                <w:szCs w:val="22"/>
              </w:rPr>
            </w:pPr>
            <w:r w:rsidRPr="00076913">
              <w:rPr>
                <w:b/>
                <w:szCs w:val="22"/>
              </w:rPr>
              <w:lastRenderedPageBreak/>
              <w:br w:type="page"/>
              <w:t>5. Projenin Bütçe ve Maliyet Etkinliği</w:t>
            </w:r>
          </w:p>
        </w:tc>
        <w:tc>
          <w:tcPr>
            <w:tcW w:w="1275" w:type="dxa"/>
            <w:shd w:val="pct10" w:color="auto" w:fill="FFFFFF"/>
            <w:vAlign w:val="center"/>
          </w:tcPr>
          <w:p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rsidTr="002D3D78">
        <w:tc>
          <w:tcPr>
            <w:tcW w:w="8472" w:type="dxa"/>
          </w:tcPr>
          <w:p w:rsidR="00595FEB" w:rsidRPr="00076913" w:rsidRDefault="00595FEB" w:rsidP="000B4D07">
            <w:pPr>
              <w:spacing w:before="60" w:after="60"/>
              <w:ind w:left="340" w:hanging="340"/>
              <w:jc w:val="left"/>
              <w:rPr>
                <w:rFonts w:ascii="Tahoma" w:hAnsi="Tahoma" w:cs="Tahoma"/>
                <w:snapToGrid/>
                <w:szCs w:val="22"/>
              </w:rPr>
            </w:pPr>
            <w:r w:rsidRPr="00076913">
              <w:rPr>
                <w:szCs w:val="22"/>
              </w:rPr>
              <w:t>5.1 Faaliyetler bütçede uygun olarak yansıtılmış mı?</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rsidTr="002D3D78">
        <w:tc>
          <w:tcPr>
            <w:tcW w:w="8472" w:type="dxa"/>
          </w:tcPr>
          <w:p w:rsidR="00595FEB" w:rsidRPr="00076913" w:rsidRDefault="00595FEB" w:rsidP="000B4D07">
            <w:pPr>
              <w:spacing w:before="60" w:after="60"/>
              <w:ind w:left="340" w:hanging="340"/>
              <w:jc w:val="left"/>
              <w:rPr>
                <w:rFonts w:ascii="Tahoma" w:hAnsi="Tahoma" w:cs="Tahoma"/>
                <w:snapToGrid/>
                <w:szCs w:val="22"/>
              </w:rPr>
            </w:pPr>
            <w:r w:rsidRPr="00076913">
              <w:rPr>
                <w:szCs w:val="22"/>
              </w:rPr>
              <w:t>5.2 Tahmini maliyetler ve beklenen sonuçlar arasındaki oran yeterli mi?</w:t>
            </w:r>
          </w:p>
        </w:tc>
        <w:tc>
          <w:tcPr>
            <w:tcW w:w="1275" w:type="dxa"/>
            <w:vAlign w:val="center"/>
          </w:tcPr>
          <w:p w:rsidR="00595FEB" w:rsidRPr="00076913" w:rsidRDefault="00595FEB" w:rsidP="000B4D07">
            <w:pPr>
              <w:spacing w:before="60" w:after="60"/>
              <w:jc w:val="center"/>
              <w:rPr>
                <w:rFonts w:ascii="Tahoma" w:hAnsi="Tahoma" w:cs="Tahoma"/>
                <w:snapToGrid/>
                <w:szCs w:val="22"/>
              </w:rPr>
            </w:pPr>
            <w:r w:rsidRPr="00076913">
              <w:rPr>
                <w:szCs w:val="22"/>
              </w:rPr>
              <w:t>10</w:t>
            </w:r>
          </w:p>
        </w:tc>
      </w:tr>
      <w:tr w:rsidR="00595FEB" w:rsidRPr="00076913" w:rsidTr="000B4D07">
        <w:trPr>
          <w:trHeight w:val="423"/>
        </w:trPr>
        <w:tc>
          <w:tcPr>
            <w:tcW w:w="8472" w:type="dxa"/>
            <w:shd w:val="pct10" w:color="auto" w:fill="FFFFFF"/>
            <w:vAlign w:val="center"/>
          </w:tcPr>
          <w:p w:rsidR="00595FEB" w:rsidRPr="00076913" w:rsidRDefault="00595FEB" w:rsidP="000B4D07">
            <w:pPr>
              <w:spacing w:before="60" w:after="60"/>
              <w:jc w:val="left"/>
              <w:rPr>
                <w:rFonts w:ascii="Tahoma" w:hAnsi="Tahoma" w:cs="Tahoma"/>
                <w:b/>
                <w:snapToGrid/>
                <w:szCs w:val="22"/>
              </w:rPr>
            </w:pPr>
            <w:r w:rsidRPr="00076913">
              <w:rPr>
                <w:b/>
                <w:szCs w:val="22"/>
              </w:rPr>
              <w:t>En Yüksek Toplam Puan</w:t>
            </w:r>
          </w:p>
        </w:tc>
        <w:tc>
          <w:tcPr>
            <w:tcW w:w="1275" w:type="dxa"/>
            <w:shd w:val="pct10" w:color="auto" w:fill="FFFFFF"/>
            <w:vAlign w:val="center"/>
          </w:tcPr>
          <w:p w:rsidR="00595FEB" w:rsidRPr="00076913" w:rsidRDefault="00595FEB" w:rsidP="000B4D07">
            <w:pPr>
              <w:spacing w:before="60" w:after="60"/>
              <w:jc w:val="center"/>
              <w:rPr>
                <w:rFonts w:ascii="Tahoma" w:hAnsi="Tahoma" w:cs="Tahoma"/>
                <w:b/>
                <w:snapToGrid/>
                <w:szCs w:val="22"/>
              </w:rPr>
            </w:pPr>
            <w:r w:rsidRPr="00076913">
              <w:rPr>
                <w:b/>
                <w:szCs w:val="22"/>
              </w:rPr>
              <w:t>100</w:t>
            </w:r>
          </w:p>
        </w:tc>
      </w:tr>
    </w:tbl>
    <w:p w:rsidR="00353776" w:rsidRDefault="00DE1707">
      <w:pPr>
        <w:spacing w:before="120" w:after="0"/>
      </w:pPr>
      <w:r w:rsidRPr="00076913">
        <w:rPr>
          <w:b/>
        </w:rPr>
        <w:t>Bölüm 1’deki</w:t>
      </w:r>
      <w:r w:rsidRPr="00076913">
        <w:t xml:space="preserve"> </w:t>
      </w:r>
      <w:r w:rsidR="00C41A9E">
        <w:t xml:space="preserve">(mali ve operasyonel kapasite) </w:t>
      </w:r>
      <w:r w:rsidRPr="00076913">
        <w:t xml:space="preserve">toplam puan </w:t>
      </w:r>
      <w:r w:rsidRPr="00076913">
        <w:rPr>
          <w:b/>
        </w:rPr>
        <w:t>12 puanın</w:t>
      </w:r>
      <w:r w:rsidR="00FF4882" w:rsidRPr="00076913">
        <w:t xml:space="preserve"> altındaysa, başvuru</w:t>
      </w:r>
      <w:r w:rsidRPr="00076913">
        <w:t xml:space="preserve"> reddedile</w:t>
      </w:r>
      <w:r w:rsidR="00FF4882" w:rsidRPr="00076913">
        <w:t>c</w:t>
      </w:r>
      <w:r w:rsidRPr="00076913">
        <w:t xml:space="preserve">ektir. </w:t>
      </w:r>
      <w:r w:rsidR="00061102">
        <w:rPr>
          <w:b/>
        </w:rPr>
        <w:t xml:space="preserve">Bölüm 1 altındaki alt </w:t>
      </w:r>
      <w:r w:rsidR="00D46FEE">
        <w:rPr>
          <w:b/>
        </w:rPr>
        <w:t>b</w:t>
      </w:r>
      <w:r w:rsidR="00D46FEE" w:rsidRPr="00076913">
        <w:rPr>
          <w:b/>
        </w:rPr>
        <w:t>ölümler</w:t>
      </w:r>
      <w:r w:rsidR="00D46FEE">
        <w:rPr>
          <w:b/>
        </w:rPr>
        <w:t>den herhangi birinin</w:t>
      </w:r>
      <w:r w:rsidR="00D46FEE" w:rsidRPr="00076913">
        <w:rPr>
          <w:b/>
        </w:rPr>
        <w:t xml:space="preserve"> </w:t>
      </w:r>
      <w:r w:rsidR="00FF4882" w:rsidRPr="00076913">
        <w:rPr>
          <w:b/>
        </w:rPr>
        <w:t>puanı 1 ise</w:t>
      </w:r>
      <w:r w:rsidR="00FF4882" w:rsidRPr="00076913">
        <w:t xml:space="preserve">, başvuru reddedilecektir. </w:t>
      </w:r>
    </w:p>
    <w:p w:rsidR="00D47591" w:rsidRPr="00C705A6" w:rsidRDefault="00C41A9E" w:rsidP="00C705A6">
      <w:pPr>
        <w:spacing w:before="120" w:after="0"/>
      </w:pPr>
      <w:r>
        <w:t>Eş-başvuran zorunluluğu halleri haricinde, eğer başvuru eş-başvuransız yapılmış ise 3.4 için 5 puan verilecektir.</w:t>
      </w:r>
      <w:r w:rsidR="00C705A6">
        <w:rPr>
          <w:szCs w:val="22"/>
        </w:rPr>
        <w:t xml:space="preserve"> </w:t>
      </w:r>
    </w:p>
    <w:p w:rsidR="00BE3706" w:rsidRPr="00076913" w:rsidRDefault="00BE3706" w:rsidP="000B4D07">
      <w:pPr>
        <w:spacing w:before="120" w:after="0"/>
        <w:rPr>
          <w:i/>
          <w:szCs w:val="22"/>
        </w:rPr>
      </w:pPr>
      <w:r w:rsidRPr="00076913">
        <w:rPr>
          <w:i/>
          <w:szCs w:val="22"/>
        </w:rPr>
        <w:t>Şartlı kabul</w:t>
      </w:r>
    </w:p>
    <w:p w:rsidR="00BE3706" w:rsidRPr="00076913" w:rsidRDefault="00BE3706" w:rsidP="000B4D07">
      <w:pPr>
        <w:spacing w:before="120" w:after="0"/>
        <w:rPr>
          <w:szCs w:val="22"/>
        </w:rPr>
      </w:pPr>
      <w:r w:rsidRPr="00076913">
        <w:rPr>
          <w:szCs w:val="22"/>
        </w:rPr>
        <w:t xml:space="preserve">Değerlendirmeyi takiben, Hibe Programı için ayrılan mevcut bütçe göz önünde bulundurularak, proje teklifleri aldıkları puanlara göre sıralı olarak listeleyen bir </w:t>
      </w:r>
      <w:r w:rsidR="0014163C">
        <w:rPr>
          <w:szCs w:val="22"/>
        </w:rPr>
        <w:t xml:space="preserve">liste oluşturulacaktır. En yüksek puanları alan başvurular bu hibe programı bütçesi bitene kadar şartlı olarak seçilecektir. İlaveten, </w:t>
      </w:r>
      <w:r w:rsidRPr="00076913">
        <w:rPr>
          <w:szCs w:val="22"/>
        </w:rPr>
        <w:t xml:space="preserve">aynı kriterlere göre bir yedek liste oluşturulacaktır. </w:t>
      </w:r>
      <w:r w:rsidR="0014163C">
        <w:rPr>
          <w:szCs w:val="22"/>
        </w:rPr>
        <w:t>Yedek listenin geçerlilik süresi içinde daha fazla fon kalması halinde bu liste kullanılacaktır.</w:t>
      </w:r>
    </w:p>
    <w:p w:rsidR="00353776" w:rsidRPr="00076913" w:rsidRDefault="00353776" w:rsidP="007F75E8">
      <w:pPr>
        <w:numPr>
          <w:ilvl w:val="0"/>
          <w:numId w:val="18"/>
        </w:numPr>
        <w:tabs>
          <w:tab w:val="left" w:pos="426"/>
        </w:tabs>
        <w:spacing w:before="120" w:after="120"/>
        <w:ind w:left="426" w:hanging="426"/>
        <w:jc w:val="left"/>
        <w:rPr>
          <w:b/>
          <w:sz w:val="24"/>
          <w:szCs w:val="24"/>
        </w:rPr>
      </w:pPr>
      <w:r w:rsidRPr="00076913">
        <w:rPr>
          <w:b/>
          <w:sz w:val="24"/>
          <w:szCs w:val="24"/>
        </w:rPr>
        <w:t>3</w:t>
      </w:r>
      <w:r w:rsidR="00BE3706" w:rsidRPr="00076913">
        <w:rPr>
          <w:b/>
          <w:sz w:val="24"/>
          <w:szCs w:val="24"/>
        </w:rPr>
        <w:t xml:space="preserve">. </w:t>
      </w:r>
      <w:proofErr w:type="gramStart"/>
      <w:r w:rsidR="00BE3706" w:rsidRPr="00076913">
        <w:rPr>
          <w:b/>
          <w:sz w:val="24"/>
          <w:szCs w:val="24"/>
        </w:rPr>
        <w:t>AŞAMA:BAŞVURU</w:t>
      </w:r>
      <w:proofErr w:type="gramEnd"/>
      <w:r w:rsidR="00BE3706" w:rsidRPr="00076913">
        <w:rPr>
          <w:b/>
          <w:sz w:val="24"/>
          <w:szCs w:val="24"/>
        </w:rPr>
        <w:t xml:space="preserve"> SAHİPLERİ</w:t>
      </w:r>
      <w:r w:rsidR="003C0FEF">
        <w:rPr>
          <w:b/>
          <w:sz w:val="24"/>
          <w:szCs w:val="24"/>
        </w:rPr>
        <w:t>NİN</w:t>
      </w:r>
      <w:r w:rsidR="00BE3706" w:rsidRPr="00076913">
        <w:rPr>
          <w:b/>
          <w:sz w:val="24"/>
          <w:szCs w:val="24"/>
        </w:rPr>
        <w:t xml:space="preserve"> UYGUNLUĞUNUN </w:t>
      </w:r>
      <w:r w:rsidR="00004BC0">
        <w:rPr>
          <w:b/>
          <w:sz w:val="24"/>
          <w:szCs w:val="24"/>
        </w:rPr>
        <w:t>KONTROLÜ</w:t>
      </w:r>
    </w:p>
    <w:p w:rsidR="00BE3706" w:rsidRPr="00076913" w:rsidRDefault="00BE3706" w:rsidP="000B4D07">
      <w:pPr>
        <w:spacing w:before="120" w:after="0"/>
        <w:rPr>
          <w:szCs w:val="22"/>
        </w:rPr>
      </w:pPr>
      <w:r w:rsidRPr="00076913">
        <w:rPr>
          <w:szCs w:val="22"/>
        </w:rPr>
        <w:t xml:space="preserve">Sözleşme Makamı tarafından istenilen destekleyici belgelere (bkz. Bölüm 2.4) dayanan Uygunluk Kontrolü, </w:t>
      </w:r>
      <w:r w:rsidRPr="00076913">
        <w:rPr>
          <w:szCs w:val="22"/>
          <w:u w:val="single"/>
        </w:rPr>
        <w:t>sadece</w:t>
      </w:r>
      <w:r w:rsidRPr="00076913">
        <w:rPr>
          <w:szCs w:val="22"/>
        </w:rPr>
        <w:t xml:space="preserve"> mevcut </w:t>
      </w:r>
      <w:r w:rsidR="0014163C">
        <w:rPr>
          <w:szCs w:val="22"/>
        </w:rPr>
        <w:t>bütçe imkanları</w:t>
      </w:r>
      <w:r w:rsidRPr="00076913">
        <w:rPr>
          <w:szCs w:val="22"/>
        </w:rPr>
        <w:t xml:space="preserve"> içinde, aldıkları puana göre şartlı olarak kabul edilmiş olan projeler için yapılacaktır. </w:t>
      </w:r>
    </w:p>
    <w:p w:rsidR="00BE3706" w:rsidRPr="00487883" w:rsidRDefault="00BE3706" w:rsidP="007F75E8">
      <w:pPr>
        <w:pStyle w:val="ListParagraph"/>
        <w:numPr>
          <w:ilvl w:val="0"/>
          <w:numId w:val="35"/>
        </w:numPr>
        <w:spacing w:before="120" w:after="0"/>
        <w:rPr>
          <w:szCs w:val="22"/>
        </w:rPr>
      </w:pPr>
      <w:r w:rsidRPr="00487883">
        <w:rPr>
          <w:szCs w:val="22"/>
        </w:rPr>
        <w:t xml:space="preserve">Başvuru Sahibinin Beyanı (Hibe Başvuru Formu, Bölüm B, Kısım 8), Başvuru Sahibi tarafından sağlanan destekleyici belgeler ile karşılıklı olarak kontrol edilecektir. </w:t>
      </w:r>
      <w:r w:rsidRPr="000B4D07">
        <w:rPr>
          <w:szCs w:val="22"/>
        </w:rPr>
        <w:t>Destekleyici belgelerdeki bir eksiklik veya Başvuru Sahibinin Beyanı ile destekleyici belgeler arasındaki tutarsızlık durumunda, başvuru bu esasa bağlı olarak otomatik olarak reddedilebilir</w:t>
      </w:r>
      <w:r w:rsidRPr="00487883">
        <w:rPr>
          <w:szCs w:val="22"/>
        </w:rPr>
        <w:t xml:space="preserve">. </w:t>
      </w:r>
    </w:p>
    <w:p w:rsidR="00BE3706" w:rsidRPr="000B4D07" w:rsidRDefault="0014163C" w:rsidP="007F75E8">
      <w:pPr>
        <w:pStyle w:val="ListParagraph"/>
        <w:numPr>
          <w:ilvl w:val="0"/>
          <w:numId w:val="35"/>
        </w:numPr>
        <w:spacing w:before="120" w:after="0"/>
        <w:rPr>
          <w:szCs w:val="22"/>
        </w:rPr>
      </w:pPr>
      <w:r>
        <w:rPr>
          <w:szCs w:val="22"/>
        </w:rPr>
        <w:t>Başvuru sahiplerinin uygunluğu 2.1.1, 2.1.2 ve 2.1.3</w:t>
      </w:r>
      <w:r w:rsidR="00BE3706" w:rsidRPr="001F7FE6">
        <w:rPr>
          <w:szCs w:val="22"/>
        </w:rPr>
        <w:t xml:space="preserve"> bölümlerinde belirtilen kriterlere göre incelenecek</w:t>
      </w:r>
      <w:r w:rsidR="00BE3706" w:rsidRPr="00165F7A">
        <w:rPr>
          <w:szCs w:val="22"/>
        </w:rPr>
        <w:t xml:space="preserve"> ve doğru</w:t>
      </w:r>
      <w:r w:rsidR="00BE3706" w:rsidRPr="005F108C">
        <w:rPr>
          <w:szCs w:val="22"/>
        </w:rPr>
        <w:t>lanacaktır.</w:t>
      </w:r>
    </w:p>
    <w:p w:rsidR="008547E2" w:rsidRPr="00076913" w:rsidRDefault="008547E2" w:rsidP="000B4D07">
      <w:pPr>
        <w:spacing w:before="120" w:after="0"/>
        <w:rPr>
          <w:szCs w:val="22"/>
        </w:rPr>
      </w:pPr>
      <w:bookmarkStart w:id="149" w:name="_Toc40507654"/>
      <w:r w:rsidRPr="00076913">
        <w:rPr>
          <w:szCs w:val="22"/>
        </w:rPr>
        <w:t>Reddedilen bir projenin yerini, mevcut mali çerçeve içerisinde, yedek listede en iyi dereceye sahip olan proje alacaktır.</w:t>
      </w:r>
    </w:p>
    <w:p w:rsidR="00353776" w:rsidRPr="00076913" w:rsidRDefault="00137273" w:rsidP="007F75E8">
      <w:pPr>
        <w:pStyle w:val="Guidelines2"/>
      </w:pPr>
      <w:bookmarkStart w:id="150" w:name="_Toc485730030"/>
      <w:bookmarkEnd w:id="149"/>
      <w:r>
        <w:rPr>
          <w:rFonts w:hint="eastAsia"/>
          <w:bCs/>
        </w:rPr>
        <w:t>Ş</w:t>
      </w:r>
      <w:r>
        <w:rPr>
          <w:bCs/>
        </w:rPr>
        <w:t>artl</w:t>
      </w:r>
      <w:r>
        <w:rPr>
          <w:rFonts w:hint="eastAsia"/>
          <w:bCs/>
        </w:rPr>
        <w:t>ı</w:t>
      </w:r>
      <w:r w:rsidRPr="00076913">
        <w:t xml:space="preserve"> </w:t>
      </w:r>
      <w:r w:rsidRPr="00076913">
        <w:rPr>
          <w:bCs/>
        </w:rPr>
        <w:t>Olarak Kabul Edilmi</w:t>
      </w:r>
      <w:r w:rsidRPr="00076913">
        <w:rPr>
          <w:rFonts w:hint="eastAsia"/>
          <w:bCs/>
        </w:rPr>
        <w:t>ş</w:t>
      </w:r>
      <w:r w:rsidRPr="00076913">
        <w:rPr>
          <w:bCs/>
        </w:rPr>
        <w:t xml:space="preserve"> </w:t>
      </w:r>
      <w:r>
        <w:rPr>
          <w:bCs/>
        </w:rPr>
        <w:t>Ba</w:t>
      </w:r>
      <w:r>
        <w:rPr>
          <w:rFonts w:hint="eastAsia"/>
          <w:bCs/>
        </w:rPr>
        <w:t>ş</w:t>
      </w:r>
      <w:r>
        <w:rPr>
          <w:bCs/>
        </w:rPr>
        <w:t xml:space="preserve">vurular </w:t>
      </w:r>
      <w:r>
        <w:rPr>
          <w:rFonts w:hint="eastAsia"/>
          <w:bCs/>
        </w:rPr>
        <w:t>İç</w:t>
      </w:r>
      <w:r>
        <w:rPr>
          <w:bCs/>
        </w:rPr>
        <w:t xml:space="preserve">in </w:t>
      </w:r>
      <w:r w:rsidRPr="00076913">
        <w:rPr>
          <w:bCs/>
        </w:rPr>
        <w:t>Destekleyici Belgelerin</w:t>
      </w:r>
      <w:r w:rsidRPr="00076913">
        <w:t xml:space="preserve"> </w:t>
      </w:r>
      <w:r w:rsidRPr="00076913">
        <w:rPr>
          <w:bCs/>
        </w:rPr>
        <w:t>Sunulmas</w:t>
      </w:r>
      <w:r w:rsidRPr="00076913">
        <w:rPr>
          <w:rFonts w:hint="eastAsia"/>
          <w:bCs/>
        </w:rPr>
        <w:t>ı</w:t>
      </w:r>
      <w:bookmarkEnd w:id="150"/>
    </w:p>
    <w:p w:rsidR="00353776" w:rsidRPr="00076913" w:rsidRDefault="008547E2" w:rsidP="00487883">
      <w:pPr>
        <w:spacing w:before="120" w:after="0"/>
      </w:pPr>
      <w:r w:rsidRPr="00076913">
        <w:rPr>
          <w:szCs w:val="22"/>
        </w:rPr>
        <w:t xml:space="preserve">Şartlı </w:t>
      </w:r>
      <w:r w:rsidR="007242B2">
        <w:rPr>
          <w:szCs w:val="22"/>
        </w:rPr>
        <w:t xml:space="preserve">olarak </w:t>
      </w:r>
      <w:r w:rsidRPr="00076913">
        <w:rPr>
          <w:szCs w:val="22"/>
        </w:rPr>
        <w:t xml:space="preserve">kabul edilen veya yedek listede yer alan Başvuru Sahipleri, Sözleşme Makamı tarafından yazılı olarak bilgilendirilecektir. Sözleşme Makamı, Başvuru </w:t>
      </w:r>
      <w:r w:rsidR="007242B2">
        <w:rPr>
          <w:szCs w:val="22"/>
        </w:rPr>
        <w:t>S</w:t>
      </w:r>
      <w:r w:rsidR="007242B2" w:rsidRPr="00076913">
        <w:rPr>
          <w:szCs w:val="22"/>
        </w:rPr>
        <w:t>ahibi</w:t>
      </w:r>
      <w:r w:rsidR="00964B09">
        <w:rPr>
          <w:szCs w:val="22"/>
        </w:rPr>
        <w:t xml:space="preserve"> ve (varsa) eş-başvuran(lar)’ın</w:t>
      </w:r>
      <w:r w:rsidRPr="00076913">
        <w:rPr>
          <w:szCs w:val="22"/>
        </w:rPr>
        <w:t xml:space="preserve"> uygunluğunu doğrulamak amacıyla, söz konusu taraflardan aşağıdaki belgeleri temin etme</w:t>
      </w:r>
      <w:r w:rsidR="007242B2">
        <w:rPr>
          <w:szCs w:val="22"/>
        </w:rPr>
        <w:t>lerini</w:t>
      </w:r>
      <w:r w:rsidRPr="00076913">
        <w:rPr>
          <w:szCs w:val="22"/>
        </w:rPr>
        <w:t xml:space="preserve"> ve sunma</w:t>
      </w:r>
      <w:r w:rsidR="007242B2">
        <w:rPr>
          <w:szCs w:val="22"/>
        </w:rPr>
        <w:t>larını</w:t>
      </w:r>
      <w:r w:rsidRPr="00076913">
        <w:rPr>
          <w:szCs w:val="22"/>
        </w:rPr>
        <w:t xml:space="preserve"> isteyecektir</w:t>
      </w:r>
      <w:r w:rsidR="007242B2">
        <w:rPr>
          <w:szCs w:val="22"/>
        </w:rPr>
        <w:t>:</w:t>
      </w:r>
    </w:p>
    <w:p w:rsidR="00353776" w:rsidRPr="00076913" w:rsidRDefault="008547E2" w:rsidP="007F75E8">
      <w:pPr>
        <w:numPr>
          <w:ilvl w:val="6"/>
          <w:numId w:val="20"/>
        </w:numPr>
        <w:tabs>
          <w:tab w:val="left" w:pos="567"/>
          <w:tab w:val="left" w:pos="2126"/>
          <w:tab w:val="left" w:pos="2835"/>
        </w:tabs>
        <w:spacing w:before="120" w:after="0"/>
        <w:ind w:left="567"/>
      </w:pPr>
      <w:r w:rsidRPr="00076913">
        <w:rPr>
          <w:szCs w:val="22"/>
        </w:rPr>
        <w:t xml:space="preserve">Başvuru </w:t>
      </w:r>
      <w:r w:rsidR="00535303">
        <w:rPr>
          <w:szCs w:val="22"/>
        </w:rPr>
        <w:t>S</w:t>
      </w:r>
      <w:r w:rsidR="00535303" w:rsidRPr="00076913">
        <w:rPr>
          <w:szCs w:val="22"/>
        </w:rPr>
        <w:t>ahibi</w:t>
      </w:r>
      <w:r w:rsidR="00964B09" w:rsidRPr="00964B09">
        <w:rPr>
          <w:szCs w:val="22"/>
        </w:rPr>
        <w:t xml:space="preserve"> </w:t>
      </w:r>
      <w:r w:rsidR="00964B09" w:rsidRPr="00076913">
        <w:rPr>
          <w:szCs w:val="22"/>
        </w:rPr>
        <w:t>ve varsa</w:t>
      </w:r>
      <w:r w:rsidRPr="00076913">
        <w:rPr>
          <w:szCs w:val="22"/>
        </w:rPr>
        <w:t xml:space="preserve"> her bir eş-başvuran</w:t>
      </w:r>
      <w:r w:rsidR="00964B09">
        <w:rPr>
          <w:szCs w:val="22"/>
        </w:rPr>
        <w:t>(lar)a</w:t>
      </w:r>
      <w:r w:rsidR="00353776" w:rsidRPr="00076913">
        <w:t xml:space="preserve"> </w:t>
      </w:r>
      <w:r w:rsidRPr="00076913">
        <w:rPr>
          <w:szCs w:val="22"/>
        </w:rPr>
        <w:t>ait tüzük veya kuruluş belgesi.</w:t>
      </w:r>
    </w:p>
    <w:p w:rsidR="00353776" w:rsidRPr="00076913" w:rsidRDefault="008547E2" w:rsidP="007F75E8">
      <w:pPr>
        <w:numPr>
          <w:ilvl w:val="6"/>
          <w:numId w:val="20"/>
        </w:numPr>
        <w:tabs>
          <w:tab w:val="left" w:pos="567"/>
          <w:tab w:val="left" w:pos="2126"/>
          <w:tab w:val="left" w:pos="2835"/>
        </w:tabs>
        <w:spacing w:before="120" w:after="0"/>
        <w:ind w:left="567"/>
      </w:pPr>
      <w:r w:rsidRPr="00076913">
        <w:t>Başvuru</w:t>
      </w:r>
      <w:r w:rsidR="00353776" w:rsidRPr="00076913">
        <w:t xml:space="preserve"> </w:t>
      </w:r>
      <w:r w:rsidRPr="00076913">
        <w:rPr>
          <w:szCs w:val="22"/>
        </w:rPr>
        <w:t>Sahibinin</w:t>
      </w:r>
      <w:r w:rsidR="00F86080">
        <w:rPr>
          <w:szCs w:val="22"/>
        </w:rPr>
        <w:t xml:space="preserve"> ve </w:t>
      </w:r>
      <w:r w:rsidR="00964B09">
        <w:rPr>
          <w:szCs w:val="22"/>
        </w:rPr>
        <w:t xml:space="preserve">varsa </w:t>
      </w:r>
      <w:r w:rsidR="00964B09" w:rsidRPr="00076913">
        <w:rPr>
          <w:szCs w:val="22"/>
        </w:rPr>
        <w:t>her bir eş-başvuran</w:t>
      </w:r>
      <w:r w:rsidR="00964B09">
        <w:rPr>
          <w:szCs w:val="22"/>
        </w:rPr>
        <w:t xml:space="preserve">(lar)’ın </w:t>
      </w:r>
      <w:r w:rsidRPr="00076913">
        <w:rPr>
          <w:szCs w:val="22"/>
        </w:rPr>
        <w:t>bağımsız bir denetim firması/serbest muhasebeci, mali müşavir veya yerel vergi dairesinden onaylanmış en son hesap kayıtlarının örneği (hesabın kapandığı son mali yıla ait kar ve zarar hesabı ve bilanço).</w:t>
      </w:r>
      <w:r w:rsidR="00E62BAC" w:rsidRPr="00076913">
        <w:t xml:space="preserve"> </w:t>
      </w:r>
    </w:p>
    <w:p w:rsidR="00F86080" w:rsidRDefault="00F56E8F" w:rsidP="007F75E8">
      <w:pPr>
        <w:numPr>
          <w:ilvl w:val="6"/>
          <w:numId w:val="20"/>
        </w:numPr>
        <w:tabs>
          <w:tab w:val="left" w:pos="567"/>
          <w:tab w:val="left" w:pos="2126"/>
          <w:tab w:val="left" w:pos="2835"/>
        </w:tabs>
        <w:spacing w:before="120" w:after="0"/>
        <w:ind w:left="567"/>
      </w:pPr>
      <w:r w:rsidRPr="00076913">
        <w:t>Başvuru</w:t>
      </w:r>
      <w:r w:rsidR="00353776" w:rsidRPr="00076913">
        <w:t xml:space="preserve"> </w:t>
      </w:r>
      <w:r w:rsidRPr="00076913">
        <w:rPr>
          <w:szCs w:val="22"/>
        </w:rPr>
        <w:t xml:space="preserve">Sahibinin (eş-başvuranların değil), </w:t>
      </w:r>
      <w:r w:rsidR="00535303">
        <w:rPr>
          <w:szCs w:val="22"/>
        </w:rPr>
        <w:t xml:space="preserve">Hibe </w:t>
      </w:r>
      <w:r w:rsidRPr="00076913">
        <w:rPr>
          <w:szCs w:val="22"/>
        </w:rPr>
        <w:t xml:space="preserve">Başvuru Rehberi Ek E’deki formata uygun olarak hazırlanmış ve ödemenin yapılacağı banka tarafından onaylanmış Mali Kimlik Formu. Söz konusu banka </w:t>
      </w:r>
      <w:r w:rsidR="00535303">
        <w:rPr>
          <w:szCs w:val="22"/>
        </w:rPr>
        <w:t>B</w:t>
      </w:r>
      <w:r w:rsidR="00535303" w:rsidRPr="00076913">
        <w:rPr>
          <w:szCs w:val="22"/>
        </w:rPr>
        <w:t xml:space="preserve">aşvuru </w:t>
      </w:r>
      <w:r w:rsidR="00535303">
        <w:rPr>
          <w:szCs w:val="22"/>
        </w:rPr>
        <w:t>S</w:t>
      </w:r>
      <w:r w:rsidR="00535303" w:rsidRPr="00076913">
        <w:rPr>
          <w:szCs w:val="22"/>
        </w:rPr>
        <w:t xml:space="preserve">ahibinin </w:t>
      </w:r>
      <w:r w:rsidRPr="00076913">
        <w:rPr>
          <w:szCs w:val="22"/>
        </w:rPr>
        <w:t>kurulduğu ülkede olmalıdır.</w:t>
      </w:r>
      <w:r w:rsidR="00964B09" w:rsidRPr="00964B09">
        <w:t xml:space="preserve"> </w:t>
      </w:r>
    </w:p>
    <w:p w:rsidR="00353776" w:rsidRPr="00076913" w:rsidRDefault="00F86080" w:rsidP="007F75E8">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 xml:space="preserve"> ve varsa </w:t>
      </w:r>
      <w:r w:rsidRPr="00076913">
        <w:rPr>
          <w:szCs w:val="22"/>
        </w:rPr>
        <w:t>her bir eş-başvuran</w:t>
      </w:r>
      <w:r>
        <w:rPr>
          <w:szCs w:val="22"/>
        </w:rPr>
        <w:t xml:space="preserve">ın, kuruluş tarihi, faaliyet konuları ve şubeleri olmadığını gösterir </w:t>
      </w:r>
      <w:r w:rsidRPr="00076913">
        <w:rPr>
          <w:szCs w:val="22"/>
        </w:rPr>
        <w:t xml:space="preserve"> yasal kayıt belgeleri</w:t>
      </w:r>
      <w:r w:rsidRPr="00076913">
        <w:t>.</w:t>
      </w:r>
    </w:p>
    <w:p w:rsidR="00353776" w:rsidRDefault="00430F09" w:rsidP="007F75E8">
      <w:pPr>
        <w:numPr>
          <w:ilvl w:val="6"/>
          <w:numId w:val="20"/>
        </w:numPr>
        <w:tabs>
          <w:tab w:val="left" w:pos="567"/>
          <w:tab w:val="left" w:pos="2126"/>
          <w:tab w:val="left" w:pos="2835"/>
        </w:tabs>
        <w:spacing w:before="120" w:after="0"/>
        <w:ind w:left="567"/>
      </w:pPr>
      <w:r w:rsidRPr="00076913">
        <w:rPr>
          <w:szCs w:val="22"/>
        </w:rPr>
        <w:t xml:space="preserve">Başvuru </w:t>
      </w:r>
      <w:r w:rsidR="00535303">
        <w:rPr>
          <w:szCs w:val="22"/>
        </w:rPr>
        <w:t>S</w:t>
      </w:r>
      <w:r w:rsidR="00535303" w:rsidRPr="00076913">
        <w:rPr>
          <w:szCs w:val="22"/>
        </w:rPr>
        <w:t>ahibi</w:t>
      </w:r>
      <w:r w:rsidRPr="00076913">
        <w:rPr>
          <w:szCs w:val="22"/>
        </w:rPr>
        <w:t xml:space="preserve"> </w:t>
      </w:r>
      <w:r w:rsidR="00F86080" w:rsidRPr="00076913">
        <w:rPr>
          <w:szCs w:val="22"/>
        </w:rPr>
        <w:t xml:space="preserve">ve </w:t>
      </w:r>
      <w:r w:rsidR="00F86080">
        <w:rPr>
          <w:szCs w:val="22"/>
        </w:rPr>
        <w:t xml:space="preserve">varsa </w:t>
      </w:r>
      <w:r w:rsidRPr="00076913">
        <w:rPr>
          <w:szCs w:val="22"/>
        </w:rPr>
        <w:t>her bir eş-başvuran</w:t>
      </w:r>
      <w:r w:rsidR="00F86080">
        <w:rPr>
          <w:szCs w:val="22"/>
        </w:rPr>
        <w:t>ın</w:t>
      </w:r>
      <w:r w:rsidRPr="00076913">
        <w:rPr>
          <w:szCs w:val="22"/>
        </w:rPr>
        <w:t xml:space="preserve"> yönetim organının projeyi uygulamak için aldığı ve belgeleri imzalama yetkisi olan kişinin/kişilerin de </w:t>
      </w:r>
      <w:r w:rsidR="00535303">
        <w:rPr>
          <w:szCs w:val="22"/>
        </w:rPr>
        <w:t>atandığı</w:t>
      </w:r>
      <w:r w:rsidR="00535303" w:rsidRPr="00076913">
        <w:rPr>
          <w:szCs w:val="22"/>
        </w:rPr>
        <w:t xml:space="preserve"> </w:t>
      </w:r>
      <w:r w:rsidRPr="00076913">
        <w:rPr>
          <w:szCs w:val="22"/>
        </w:rPr>
        <w:t>karar</w:t>
      </w:r>
      <w:r w:rsidR="00353776" w:rsidRPr="00076913">
        <w:rPr>
          <w:szCs w:val="22"/>
        </w:rPr>
        <w:t>.</w:t>
      </w:r>
      <w:r w:rsidR="0086434D">
        <w:rPr>
          <w:szCs w:val="22"/>
        </w:rPr>
        <w:t xml:space="preserve"> B</w:t>
      </w:r>
      <w:r w:rsidR="006D500B" w:rsidRPr="00F86080">
        <w:rPr>
          <w:szCs w:val="22"/>
        </w:rPr>
        <w:t xml:space="preserve">u kişi(ler)in yetkisi ve </w:t>
      </w:r>
      <w:r w:rsidR="006D500B" w:rsidRPr="00F86080">
        <w:rPr>
          <w:szCs w:val="22"/>
        </w:rPr>
        <w:lastRenderedPageBreak/>
        <w:t>sorumluluğu, Başvuru Sahi</w:t>
      </w:r>
      <w:r w:rsidR="00F86080" w:rsidRPr="00F86080">
        <w:rPr>
          <w:szCs w:val="22"/>
        </w:rPr>
        <w:t>binin ve</w:t>
      </w:r>
      <w:r w:rsidR="00D46FEE" w:rsidRPr="00F86080">
        <w:rPr>
          <w:szCs w:val="22"/>
        </w:rPr>
        <w:t xml:space="preserve"> eş-baçvuran(lar)ın </w:t>
      </w:r>
      <w:r w:rsidR="006D500B" w:rsidRPr="00F86080">
        <w:rPr>
          <w:szCs w:val="22"/>
        </w:rPr>
        <w:t>kuruluş tüzüğünde belirtilmemiş ise Yönetim Kurul</w:t>
      </w:r>
      <w:r w:rsidR="00D46FEE" w:rsidRPr="00F86080">
        <w:rPr>
          <w:szCs w:val="22"/>
        </w:rPr>
        <w:t>larının</w:t>
      </w:r>
      <w:r w:rsidR="006D500B" w:rsidRPr="00F86080">
        <w:rPr>
          <w:szCs w:val="22"/>
        </w:rPr>
        <w:t xml:space="preserve"> bu kişiyi/kişileri yetkilendirme ile ilgili aldığı ilave karar;</w:t>
      </w:r>
      <w:r w:rsidR="00353776" w:rsidRPr="00076913">
        <w:t xml:space="preserve"> </w:t>
      </w:r>
    </w:p>
    <w:p w:rsidR="0086434D" w:rsidRPr="00076913" w:rsidRDefault="0086434D" w:rsidP="007F75E8">
      <w:pPr>
        <w:numPr>
          <w:ilvl w:val="6"/>
          <w:numId w:val="20"/>
        </w:numPr>
        <w:tabs>
          <w:tab w:val="left" w:pos="567"/>
          <w:tab w:val="left" w:pos="2126"/>
          <w:tab w:val="left" w:pos="2835"/>
        </w:tabs>
        <w:spacing w:before="120" w:after="0"/>
        <w:ind w:left="567"/>
      </w:pPr>
      <w:r w:rsidRPr="00F86080">
        <w:rPr>
          <w:szCs w:val="22"/>
        </w:rPr>
        <w:t xml:space="preserve">Başvuru Sahibi ve (varsa) her bir eş-başvuranı temsil ve ilzama yetkili kişi(ler)in isminin/isimlerinin </w:t>
      </w:r>
      <w:r w:rsidR="00C705A6">
        <w:rPr>
          <w:szCs w:val="22"/>
        </w:rPr>
        <w:t xml:space="preserve">ve imzalarının </w:t>
      </w:r>
      <w:r w:rsidRPr="00F86080">
        <w:rPr>
          <w:szCs w:val="22"/>
        </w:rPr>
        <w:t>yer aldığı noter tasdikli belge</w:t>
      </w:r>
    </w:p>
    <w:p w:rsidR="00353776" w:rsidRPr="00076913" w:rsidRDefault="006758DF" w:rsidP="007F75E8">
      <w:pPr>
        <w:numPr>
          <w:ilvl w:val="6"/>
          <w:numId w:val="20"/>
        </w:numPr>
        <w:tabs>
          <w:tab w:val="left" w:pos="567"/>
          <w:tab w:val="left" w:pos="2126"/>
          <w:tab w:val="left" w:pos="2835"/>
        </w:tabs>
        <w:spacing w:before="120" w:after="0"/>
        <w:ind w:left="567"/>
      </w:pPr>
      <w:r w:rsidRPr="00076913">
        <w:t xml:space="preserve">Başvuru </w:t>
      </w:r>
      <w:r w:rsidRPr="00076913">
        <w:rPr>
          <w:szCs w:val="22"/>
        </w:rPr>
        <w:t xml:space="preserve">Sahibi ve </w:t>
      </w:r>
      <w:r w:rsidR="0086434D">
        <w:rPr>
          <w:szCs w:val="22"/>
        </w:rPr>
        <w:t xml:space="preserve">varsa </w:t>
      </w:r>
      <w:r w:rsidRPr="00076913">
        <w:rPr>
          <w:szCs w:val="22"/>
        </w:rPr>
        <w:t xml:space="preserve">her bir eş-başvuranın, </w:t>
      </w:r>
      <w:r w:rsidR="0086434D">
        <w:rPr>
          <w:szCs w:val="22"/>
        </w:rPr>
        <w:t>Sözleşme Makamı’nın talep tarihinden sonra alınmış</w:t>
      </w:r>
      <w:r w:rsidRPr="00076913">
        <w:rPr>
          <w:szCs w:val="22"/>
        </w:rPr>
        <w:t xml:space="preserve">, sosyal güvenlik katkı payları ve ilgili vergi dairesinden alınan vergi ödemelerine ilişkin yükümlülüklerini yerine getirdiğini ispatlayan belgeler. Başvuru Sahibi ve </w:t>
      </w:r>
      <w:r w:rsidR="0086434D">
        <w:rPr>
          <w:szCs w:val="22"/>
        </w:rPr>
        <w:t xml:space="preserve">varsa </w:t>
      </w:r>
      <w:r w:rsidRPr="00076913">
        <w:rPr>
          <w:szCs w:val="22"/>
        </w:rPr>
        <w:t xml:space="preserve">eş-başvuran(lar) vergiden muaf ise, bunu ilgili belge ile kanıtlamalıdır. </w:t>
      </w:r>
    </w:p>
    <w:p w:rsidR="00353776" w:rsidRPr="00076913" w:rsidRDefault="007B6CF2" w:rsidP="007F75E8">
      <w:pPr>
        <w:numPr>
          <w:ilvl w:val="6"/>
          <w:numId w:val="20"/>
        </w:numPr>
        <w:tabs>
          <w:tab w:val="left" w:pos="567"/>
          <w:tab w:val="left" w:pos="2126"/>
          <w:tab w:val="left" w:pos="2835"/>
        </w:tabs>
        <w:spacing w:before="120" w:after="0"/>
        <w:ind w:left="567"/>
      </w:pPr>
      <w:r w:rsidRPr="00076913">
        <w:t xml:space="preserve">Başvuru </w:t>
      </w:r>
      <w:r w:rsidR="00D46FEE">
        <w:t>S</w:t>
      </w:r>
      <w:r w:rsidR="00D46FEE" w:rsidRPr="00076913">
        <w:t xml:space="preserve">ahibi </w:t>
      </w:r>
      <w:r w:rsidRPr="00076913">
        <w:t xml:space="preserve">ve </w:t>
      </w:r>
      <w:r w:rsidR="0086434D">
        <w:t xml:space="preserve">varsa </w:t>
      </w:r>
      <w:r w:rsidRPr="00076913">
        <w:t xml:space="preserve">her bir eş-başvuranın </w:t>
      </w:r>
      <w:r w:rsidR="0086434D">
        <w:t>mali/</w:t>
      </w:r>
      <w:r w:rsidRPr="00076913">
        <w:t xml:space="preserve">vergi </w:t>
      </w:r>
      <w:r w:rsidR="0086434D">
        <w:t xml:space="preserve">yükümlülüklerini yerine getirdiklerini gösterir, Sözleşme Makamı’nın talep tarihinden sonra, ilgili vergi dairelerinden alınmış </w:t>
      </w:r>
      <w:r w:rsidRPr="00076913">
        <w:t xml:space="preserve">belge. Eğer başvuru sahibi ve </w:t>
      </w:r>
      <w:r w:rsidR="0086434D">
        <w:t xml:space="preserve">varas </w:t>
      </w:r>
      <w:r w:rsidRPr="00076913">
        <w:t xml:space="preserve">eş-başvuran(lar) </w:t>
      </w:r>
      <w:r w:rsidRPr="00076913">
        <w:rPr>
          <w:szCs w:val="22"/>
        </w:rPr>
        <w:t>vergiden muaf ise, bunu ilgili belge ile kanıtlamalıdır</w:t>
      </w:r>
      <w:r w:rsidR="00353776" w:rsidRPr="00076913">
        <w:t>.</w:t>
      </w:r>
    </w:p>
    <w:p w:rsidR="00353776" w:rsidRPr="00076913" w:rsidRDefault="007B6CF2" w:rsidP="007F75E8">
      <w:pPr>
        <w:numPr>
          <w:ilvl w:val="6"/>
          <w:numId w:val="20"/>
        </w:numPr>
        <w:tabs>
          <w:tab w:val="left" w:pos="567"/>
          <w:tab w:val="left" w:pos="2126"/>
          <w:tab w:val="left" w:pos="2835"/>
        </w:tabs>
        <w:spacing w:before="120" w:after="0"/>
        <w:ind w:left="567"/>
      </w:pPr>
      <w:r w:rsidRPr="00076913">
        <w:rPr>
          <w:szCs w:val="22"/>
        </w:rPr>
        <w:t>Yasal zorunluluk halinde, proje uygulaması için gerekli izin veya yetkilendirmeler</w:t>
      </w:r>
      <w:r w:rsidR="00353776" w:rsidRPr="00076913">
        <w:t>.</w:t>
      </w:r>
    </w:p>
    <w:p w:rsidR="00947135" w:rsidRPr="00076913" w:rsidRDefault="00947135" w:rsidP="000B4D07">
      <w:pPr>
        <w:spacing w:before="120" w:after="0"/>
        <w:rPr>
          <w:szCs w:val="22"/>
        </w:rPr>
      </w:pPr>
      <w:r w:rsidRPr="00076913">
        <w:rPr>
          <w:szCs w:val="22"/>
        </w:rPr>
        <w:t xml:space="preserve">Talep edilen destekleyici dokümanların asılları, fotokopileri veya taranmış versiyonları (damga, imza ve tarihleri gösteren şekilde) sunulmalıdır. Bununla birlikte, </w:t>
      </w:r>
      <w:r w:rsidR="00C8728F">
        <w:rPr>
          <w:szCs w:val="22"/>
        </w:rPr>
        <w:t>M</w:t>
      </w:r>
      <w:r w:rsidR="00C8728F" w:rsidRPr="00076913">
        <w:rPr>
          <w:szCs w:val="22"/>
        </w:rPr>
        <w:t xml:space="preserve">ali </w:t>
      </w:r>
      <w:r w:rsidR="00C8728F">
        <w:rPr>
          <w:szCs w:val="22"/>
        </w:rPr>
        <w:t>K</w:t>
      </w:r>
      <w:r w:rsidR="00C8728F" w:rsidRPr="00076913">
        <w:rPr>
          <w:szCs w:val="22"/>
        </w:rPr>
        <w:t xml:space="preserve">imlik </w:t>
      </w:r>
      <w:r w:rsidR="00C8728F">
        <w:rPr>
          <w:szCs w:val="22"/>
        </w:rPr>
        <w:t>F</w:t>
      </w:r>
      <w:r w:rsidR="00C8728F" w:rsidRPr="00076913">
        <w:rPr>
          <w:szCs w:val="22"/>
        </w:rPr>
        <w:t xml:space="preserve">ormunun </w:t>
      </w:r>
      <w:r w:rsidRPr="00076913">
        <w:rPr>
          <w:szCs w:val="22"/>
        </w:rPr>
        <w:t>her zaman aslı sunulmalıdır.</w:t>
      </w:r>
    </w:p>
    <w:p w:rsidR="00C8728F" w:rsidRDefault="00947135" w:rsidP="000B4D07">
      <w:pPr>
        <w:spacing w:before="120" w:after="0"/>
        <w:rPr>
          <w:szCs w:val="22"/>
        </w:rPr>
      </w:pPr>
      <w:r w:rsidRPr="00076913">
        <w:rPr>
          <w:szCs w:val="22"/>
        </w:rPr>
        <w:t>Bu dokümanların AB resmi dillerinden biriyle veya Türkçe hazırlanmadığı durumlarda, başvuru sahi</w:t>
      </w:r>
      <w:r w:rsidR="00E54B2D">
        <w:rPr>
          <w:szCs w:val="22"/>
        </w:rPr>
        <w:t>binin</w:t>
      </w:r>
      <w:r w:rsidR="00C8728F">
        <w:rPr>
          <w:szCs w:val="22"/>
        </w:rPr>
        <w:t xml:space="preserve"> ve </w:t>
      </w:r>
      <w:r w:rsidR="00E54B2D">
        <w:rPr>
          <w:szCs w:val="22"/>
        </w:rPr>
        <w:t>varsa eş-başvuranların</w:t>
      </w:r>
      <w:r w:rsidR="00C8728F">
        <w:rPr>
          <w:szCs w:val="22"/>
        </w:rPr>
        <w:t>ın</w:t>
      </w:r>
      <w:r w:rsidRPr="00076913">
        <w:rPr>
          <w:szCs w:val="22"/>
        </w:rPr>
        <w:t xml:space="preserve"> uygunluğunu gösteren ilgili bölümlerin İngilizce</w:t>
      </w:r>
      <w:r w:rsidR="00E54B2D">
        <w:rPr>
          <w:szCs w:val="22"/>
        </w:rPr>
        <w:t xml:space="preserve"> veya Türkçe</w:t>
      </w:r>
      <w:r w:rsidRPr="00076913">
        <w:rPr>
          <w:szCs w:val="22"/>
        </w:rPr>
        <w:t xml:space="preserve"> tercümeleri, </w:t>
      </w:r>
      <w:r w:rsidR="00C8728F">
        <w:rPr>
          <w:szCs w:val="22"/>
        </w:rPr>
        <w:t>başvurunun</w:t>
      </w:r>
      <w:r w:rsidR="00C8728F" w:rsidRPr="00076913">
        <w:rPr>
          <w:szCs w:val="22"/>
        </w:rPr>
        <w:t xml:space="preserve"> </w:t>
      </w:r>
      <w:r w:rsidRPr="00076913">
        <w:rPr>
          <w:szCs w:val="22"/>
        </w:rPr>
        <w:t xml:space="preserve">değerlendirilmesi aşamasında dikkate alınmak üzere </w:t>
      </w:r>
      <w:r w:rsidR="00C8728F">
        <w:rPr>
          <w:szCs w:val="22"/>
        </w:rPr>
        <w:t>iletilmelidir</w:t>
      </w:r>
      <w:r w:rsidR="00E54B2D">
        <w:rPr>
          <w:szCs w:val="22"/>
        </w:rPr>
        <w:t>.</w:t>
      </w:r>
    </w:p>
    <w:p w:rsidR="00947135" w:rsidRPr="00076913" w:rsidRDefault="00947135" w:rsidP="000B4D07">
      <w:pPr>
        <w:spacing w:before="120" w:after="0"/>
        <w:rPr>
          <w:szCs w:val="22"/>
        </w:rPr>
      </w:pPr>
      <w:r w:rsidRPr="00076913">
        <w:rPr>
          <w:szCs w:val="22"/>
        </w:rPr>
        <w:t xml:space="preserve">Söz konusu dokümanlar AB resmi dillerinden biriyle hazırlanmış olmakla birlikte </w:t>
      </w:r>
      <w:r w:rsidR="00C8728F">
        <w:rPr>
          <w:szCs w:val="22"/>
        </w:rPr>
        <w:t>T</w:t>
      </w:r>
      <w:r w:rsidR="00C8728F" w:rsidRPr="00076913">
        <w:rPr>
          <w:szCs w:val="22"/>
        </w:rPr>
        <w:t xml:space="preserve">eklif </w:t>
      </w:r>
      <w:r w:rsidR="00C8728F">
        <w:rPr>
          <w:szCs w:val="22"/>
        </w:rPr>
        <w:t>Ç</w:t>
      </w:r>
      <w:r w:rsidR="00C8728F" w:rsidRPr="00076913">
        <w:rPr>
          <w:szCs w:val="22"/>
        </w:rPr>
        <w:t xml:space="preserve">ağrısının </w:t>
      </w:r>
      <w:r w:rsidRPr="00076913">
        <w:rPr>
          <w:szCs w:val="22"/>
        </w:rPr>
        <w:t xml:space="preserve">yapıldığı </w:t>
      </w:r>
      <w:r w:rsidR="00C8728F">
        <w:rPr>
          <w:szCs w:val="22"/>
        </w:rPr>
        <w:t xml:space="preserve">dil dışında bir </w:t>
      </w:r>
      <w:r w:rsidRPr="00076913">
        <w:rPr>
          <w:szCs w:val="22"/>
        </w:rPr>
        <w:t xml:space="preserve">dilde hazırlanmamışsa, değerlendirmeye kolaylık sağlaması bakımından başvuru </w:t>
      </w:r>
      <w:r w:rsidR="00E54B2D">
        <w:rPr>
          <w:szCs w:val="22"/>
        </w:rPr>
        <w:t>sahibi</w:t>
      </w:r>
      <w:r w:rsidR="00C8728F">
        <w:rPr>
          <w:szCs w:val="22"/>
        </w:rPr>
        <w:t xml:space="preserve"> ve </w:t>
      </w:r>
      <w:r w:rsidR="00E54B2D">
        <w:rPr>
          <w:szCs w:val="22"/>
        </w:rPr>
        <w:t xml:space="preserve">varsa eş-başvuranların </w:t>
      </w:r>
      <w:r w:rsidRPr="00076913">
        <w:rPr>
          <w:szCs w:val="22"/>
        </w:rPr>
        <w:t xml:space="preserve">uygunluğunu gösteren ilgili bölümlerinin </w:t>
      </w:r>
      <w:r w:rsidR="00C8728F">
        <w:rPr>
          <w:szCs w:val="22"/>
        </w:rPr>
        <w:t>T</w:t>
      </w:r>
      <w:r w:rsidR="00C8728F" w:rsidRPr="00076913">
        <w:rPr>
          <w:szCs w:val="22"/>
        </w:rPr>
        <w:t xml:space="preserve">eklif </w:t>
      </w:r>
      <w:r w:rsidR="00C8728F">
        <w:rPr>
          <w:szCs w:val="22"/>
        </w:rPr>
        <w:t>Ç</w:t>
      </w:r>
      <w:r w:rsidR="00C8728F" w:rsidRPr="00076913">
        <w:rPr>
          <w:szCs w:val="22"/>
        </w:rPr>
        <w:t xml:space="preserve">ağrısının </w:t>
      </w:r>
      <w:r w:rsidRPr="00076913">
        <w:rPr>
          <w:szCs w:val="22"/>
        </w:rPr>
        <w:t xml:space="preserve">yapıldığı dilde (İngilizce) </w:t>
      </w:r>
      <w:r w:rsidR="00E54B2D">
        <w:rPr>
          <w:szCs w:val="22"/>
        </w:rPr>
        <w:t xml:space="preserve">veya Türkçe </w:t>
      </w:r>
      <w:r w:rsidRPr="00076913">
        <w:rPr>
          <w:szCs w:val="22"/>
        </w:rPr>
        <w:t>tercüme</w:t>
      </w:r>
      <w:r w:rsidR="00C8728F">
        <w:rPr>
          <w:szCs w:val="22"/>
        </w:rPr>
        <w:t>sinin</w:t>
      </w:r>
      <w:r w:rsidRPr="00076913">
        <w:rPr>
          <w:szCs w:val="22"/>
        </w:rPr>
        <w:t xml:space="preserve"> </w:t>
      </w:r>
      <w:r w:rsidR="00C8728F">
        <w:rPr>
          <w:szCs w:val="22"/>
        </w:rPr>
        <w:t xml:space="preserve">sunulması </w:t>
      </w:r>
      <w:r w:rsidRPr="00076913">
        <w:rPr>
          <w:b/>
          <w:szCs w:val="22"/>
        </w:rPr>
        <w:t>önemle</w:t>
      </w:r>
      <w:r w:rsidRPr="00076913">
        <w:rPr>
          <w:szCs w:val="22"/>
        </w:rPr>
        <w:t xml:space="preserve"> tavsiye edilir.</w:t>
      </w:r>
    </w:p>
    <w:p w:rsidR="00947135" w:rsidRPr="00076913" w:rsidRDefault="00947135" w:rsidP="000B4D07">
      <w:pPr>
        <w:spacing w:before="120" w:after="0"/>
        <w:rPr>
          <w:szCs w:val="22"/>
        </w:rPr>
      </w:pPr>
      <w:bookmarkStart w:id="151" w:name="_Toc384374720"/>
      <w:bookmarkStart w:id="152" w:name="_Toc410807595"/>
      <w:r w:rsidRPr="00076913">
        <w:rPr>
          <w:szCs w:val="22"/>
        </w:rPr>
        <w:t xml:space="preserve">Eğer destekleyici belgeler Sözleşme Makamı tarafından başvuru sahibine gönderilen mektupta belirtilen son tarihten önce sunulmamışsa, başvuru reddedilebilecektir. </w:t>
      </w:r>
    </w:p>
    <w:p w:rsidR="00947135" w:rsidRDefault="00947135" w:rsidP="000B4D07">
      <w:pPr>
        <w:spacing w:before="120" w:after="0"/>
        <w:rPr>
          <w:szCs w:val="22"/>
          <w:lang w:eastAsia="en-GB"/>
        </w:rPr>
      </w:pPr>
      <w:r w:rsidRPr="00076913">
        <w:rPr>
          <w:szCs w:val="22"/>
        </w:rPr>
        <w:t>Destekleyici belgelerin doğrulanmasından sonra Değerlendirme Komitesi, hibe alacak proje teklifleriyle ilgili nihai önerisini, bu konuda kararı verecek olan Sözleşme Makamı’na iletecektir</w:t>
      </w:r>
      <w:r w:rsidRPr="00076913">
        <w:rPr>
          <w:szCs w:val="22"/>
          <w:lang w:eastAsia="en-GB"/>
        </w:rPr>
        <w:t>.</w:t>
      </w:r>
    </w:p>
    <w:p w:rsidR="00353776" w:rsidRPr="00076913" w:rsidRDefault="00947135" w:rsidP="007F75E8">
      <w:pPr>
        <w:pStyle w:val="Guidelines2"/>
      </w:pPr>
      <w:bookmarkStart w:id="153" w:name="_Toc485730031"/>
      <w:bookmarkEnd w:id="151"/>
      <w:bookmarkEnd w:id="152"/>
      <w:r w:rsidRPr="00076913">
        <w:rPr>
          <w:bCs/>
          <w:szCs w:val="24"/>
        </w:rPr>
        <w:t xml:space="preserve">Sözleşme </w:t>
      </w:r>
      <w:r w:rsidR="00137273" w:rsidRPr="00076913">
        <w:rPr>
          <w:bCs/>
          <w:szCs w:val="24"/>
        </w:rPr>
        <w:t>Makam</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Karar</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Bildirilmesi</w:t>
      </w:r>
      <w:bookmarkEnd w:id="153"/>
    </w:p>
    <w:p w:rsidR="00353776" w:rsidRPr="00076913" w:rsidRDefault="00947135" w:rsidP="007F75E8">
      <w:pPr>
        <w:pStyle w:val="Guidelines3"/>
        <w:numPr>
          <w:ilvl w:val="2"/>
          <w:numId w:val="52"/>
        </w:numPr>
      </w:pPr>
      <w:bookmarkStart w:id="154" w:name="_Toc485730032"/>
      <w:proofErr w:type="spellStart"/>
      <w:r w:rsidRPr="00076913">
        <w:t>Kararın</w:t>
      </w:r>
      <w:proofErr w:type="spellEnd"/>
      <w:r w:rsidRPr="00076913">
        <w:t xml:space="preserve"> </w:t>
      </w:r>
      <w:proofErr w:type="spellStart"/>
      <w:r w:rsidRPr="00076913">
        <w:t>İçeriği</w:t>
      </w:r>
      <w:bookmarkEnd w:id="154"/>
      <w:proofErr w:type="spellEnd"/>
    </w:p>
    <w:p w:rsidR="00947135" w:rsidRPr="00076913" w:rsidRDefault="00947135" w:rsidP="00947135">
      <w:pPr>
        <w:spacing w:before="120"/>
        <w:rPr>
          <w:szCs w:val="22"/>
        </w:rPr>
      </w:pPr>
      <w:bookmarkStart w:id="155" w:name="_Toc384374722"/>
      <w:bookmarkStart w:id="156" w:name="_Toc410807597"/>
      <w:r w:rsidRPr="00076913">
        <w:rPr>
          <w:szCs w:val="22"/>
        </w:rPr>
        <w:t xml:space="preserve">Başvuru Sahipleri, başvuruları ile ilgili Sözleşme Makamının kararı ve başvurunun reddi halinde bunun gerekçeleri hakkında yazılı olarak bilgilendirilecektir. </w:t>
      </w:r>
    </w:p>
    <w:p w:rsidR="00947135" w:rsidRDefault="00947135" w:rsidP="00947135">
      <w:pPr>
        <w:pStyle w:val="BodyText2"/>
        <w:tabs>
          <w:tab w:val="left" w:pos="0"/>
          <w:tab w:val="left" w:pos="630"/>
        </w:tabs>
        <w:spacing w:before="120" w:line="240" w:lineRule="auto"/>
        <w:rPr>
          <w:szCs w:val="22"/>
        </w:rPr>
      </w:pPr>
      <w:r w:rsidRPr="00076913">
        <w:rPr>
          <w:szCs w:val="22"/>
        </w:rPr>
        <w:t xml:space="preserve">Hibe verilmesiyle ilgili süreçte bir hata ya da usulsüzlük nedeniyle mağdur olduklarını düşünen </w:t>
      </w:r>
      <w:r w:rsidR="00E2039D">
        <w:rPr>
          <w:szCs w:val="22"/>
        </w:rPr>
        <w:t>B</w:t>
      </w:r>
      <w:r w:rsidR="00E2039D" w:rsidRPr="00076913">
        <w:rPr>
          <w:szCs w:val="22"/>
        </w:rPr>
        <w:t xml:space="preserve">aşvuru </w:t>
      </w:r>
      <w:r w:rsidR="00E2039D">
        <w:rPr>
          <w:szCs w:val="22"/>
        </w:rPr>
        <w:t>S</w:t>
      </w:r>
      <w:r w:rsidR="00E2039D" w:rsidRPr="00076913">
        <w:rPr>
          <w:szCs w:val="22"/>
        </w:rPr>
        <w:t>ahipleri</w:t>
      </w:r>
      <w:r w:rsidRPr="00076913">
        <w:rPr>
          <w:szCs w:val="22"/>
        </w:rPr>
        <w:t>, yazılı bir dilekçeyle başvurabilir. Ek bilgi için, PRAG’ın 2.4.15. maddesine bakınız.</w:t>
      </w:r>
    </w:p>
    <w:p w:rsidR="00353776" w:rsidRPr="00076913" w:rsidRDefault="00947135" w:rsidP="007F75E8">
      <w:pPr>
        <w:pStyle w:val="Guidelines3"/>
        <w:numPr>
          <w:ilvl w:val="2"/>
          <w:numId w:val="52"/>
        </w:numPr>
      </w:pPr>
      <w:bookmarkStart w:id="157" w:name="_Toc485730033"/>
      <w:bookmarkEnd w:id="155"/>
      <w:bookmarkEnd w:id="156"/>
      <w:proofErr w:type="spellStart"/>
      <w:r w:rsidRPr="00076913">
        <w:t>Öngörülen</w:t>
      </w:r>
      <w:proofErr w:type="spellEnd"/>
      <w:r w:rsidRPr="00076913">
        <w:t xml:space="preserve"> </w:t>
      </w:r>
      <w:proofErr w:type="spellStart"/>
      <w:r w:rsidRPr="00076913">
        <w:t>Takvim</w:t>
      </w:r>
      <w:bookmarkEnd w:id="157"/>
      <w:proofErr w:type="spellEnd"/>
    </w:p>
    <w:p w:rsidR="00353776" w:rsidRPr="00076913" w:rsidRDefault="00353776" w:rsidP="00353776">
      <w:pPr>
        <w:rPr>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984"/>
        <w:gridCol w:w="1701"/>
      </w:tblGrid>
      <w:tr w:rsidR="00353776" w:rsidRPr="00076913" w:rsidTr="003631FC">
        <w:tc>
          <w:tcPr>
            <w:tcW w:w="5983" w:type="dxa"/>
            <w:tcBorders>
              <w:bottom w:val="nil"/>
            </w:tcBorders>
          </w:tcPr>
          <w:p w:rsidR="00353776" w:rsidRPr="00076913" w:rsidRDefault="00353776" w:rsidP="000B4D07">
            <w:pPr>
              <w:spacing w:before="120" w:after="120"/>
              <w:rPr>
                <w:snapToGrid/>
                <w:szCs w:val="22"/>
              </w:rPr>
            </w:pPr>
          </w:p>
        </w:tc>
        <w:tc>
          <w:tcPr>
            <w:tcW w:w="1984" w:type="dxa"/>
            <w:shd w:val="pct10" w:color="auto" w:fill="FFFFFF"/>
          </w:tcPr>
          <w:p w:rsidR="00353776" w:rsidRPr="00076913" w:rsidRDefault="00947135" w:rsidP="000B4D07">
            <w:pPr>
              <w:spacing w:before="120" w:after="120"/>
              <w:jc w:val="center"/>
              <w:rPr>
                <w:b/>
                <w:szCs w:val="22"/>
              </w:rPr>
            </w:pPr>
            <w:r w:rsidRPr="00076913">
              <w:rPr>
                <w:b/>
                <w:szCs w:val="22"/>
              </w:rPr>
              <w:t>TARİH</w:t>
            </w:r>
          </w:p>
        </w:tc>
        <w:tc>
          <w:tcPr>
            <w:tcW w:w="1701" w:type="dxa"/>
            <w:tcBorders>
              <w:bottom w:val="nil"/>
            </w:tcBorders>
            <w:shd w:val="pct10" w:color="auto" w:fill="FFFFFF"/>
          </w:tcPr>
          <w:p w:rsidR="00353776" w:rsidRPr="00076913" w:rsidRDefault="00947135" w:rsidP="000B4D07">
            <w:pPr>
              <w:spacing w:before="120" w:after="120"/>
              <w:jc w:val="center"/>
              <w:rPr>
                <w:b/>
                <w:szCs w:val="22"/>
              </w:rPr>
            </w:pPr>
            <w:r w:rsidRPr="00076913">
              <w:rPr>
                <w:b/>
                <w:szCs w:val="22"/>
              </w:rPr>
              <w:t>SAAT</w:t>
            </w:r>
            <w:r w:rsidR="00353776" w:rsidRPr="00076913">
              <w:rPr>
                <w:b/>
                <w:szCs w:val="22"/>
              </w:rPr>
              <w:t>*</w:t>
            </w:r>
          </w:p>
        </w:tc>
      </w:tr>
      <w:tr w:rsidR="00947135" w:rsidRPr="00076913" w:rsidTr="003631FC">
        <w:tc>
          <w:tcPr>
            <w:tcW w:w="5983" w:type="dxa"/>
            <w:shd w:val="pct10" w:color="auto" w:fill="FFFFFF"/>
          </w:tcPr>
          <w:p w:rsidR="00947135" w:rsidRPr="00076913" w:rsidRDefault="007524C9" w:rsidP="000B4D07">
            <w:pPr>
              <w:spacing w:before="120" w:after="120"/>
              <w:jc w:val="left"/>
              <w:rPr>
                <w:b/>
                <w:szCs w:val="22"/>
              </w:rPr>
            </w:pPr>
            <w:r>
              <w:rPr>
                <w:b/>
                <w:szCs w:val="22"/>
              </w:rPr>
              <w:t>1.</w:t>
            </w:r>
            <w:r w:rsidR="00947135" w:rsidRPr="00076913">
              <w:rPr>
                <w:b/>
                <w:szCs w:val="22"/>
              </w:rPr>
              <w:t>Bilgilendirme toplantıları (varsa)</w:t>
            </w:r>
          </w:p>
        </w:tc>
        <w:tc>
          <w:tcPr>
            <w:tcW w:w="1984" w:type="dxa"/>
            <w:vAlign w:val="center"/>
          </w:tcPr>
          <w:p w:rsidR="00947135" w:rsidRPr="00076913" w:rsidRDefault="007524C9" w:rsidP="000B4D07">
            <w:pPr>
              <w:spacing w:before="120" w:after="120"/>
              <w:jc w:val="center"/>
              <w:rPr>
                <w:rFonts w:ascii="Tahoma" w:hAnsi="Tahoma" w:cs="Tahoma"/>
                <w:snapToGrid/>
                <w:szCs w:val="22"/>
              </w:rPr>
            </w:pPr>
            <w:r w:rsidRPr="00076913">
              <w:rPr>
                <w:szCs w:val="22"/>
              </w:rPr>
              <w:t>D</w:t>
            </w:r>
            <w:r w:rsidR="00947135" w:rsidRPr="00076913">
              <w:rPr>
                <w:szCs w:val="22"/>
              </w:rPr>
              <w:t>uyurulacaktır</w:t>
            </w:r>
            <w:r>
              <w:rPr>
                <w:szCs w:val="22"/>
              </w:rPr>
              <w:t>*</w:t>
            </w:r>
          </w:p>
        </w:tc>
        <w:tc>
          <w:tcPr>
            <w:tcW w:w="1701" w:type="dxa"/>
            <w:vAlign w:val="center"/>
          </w:tcPr>
          <w:p w:rsidR="00947135" w:rsidRPr="00076913" w:rsidRDefault="007524C9" w:rsidP="000B4D07">
            <w:pPr>
              <w:spacing w:before="120" w:after="120"/>
              <w:jc w:val="center"/>
              <w:rPr>
                <w:rFonts w:ascii="Tahoma" w:hAnsi="Tahoma" w:cs="Tahoma"/>
                <w:snapToGrid/>
                <w:szCs w:val="22"/>
              </w:rPr>
            </w:pPr>
            <w:r w:rsidRPr="00076913">
              <w:rPr>
                <w:szCs w:val="22"/>
              </w:rPr>
              <w:t>D</w:t>
            </w:r>
            <w:r w:rsidR="00947135" w:rsidRPr="00076913">
              <w:rPr>
                <w:szCs w:val="22"/>
              </w:rPr>
              <w:t>uyurulacaktır</w:t>
            </w:r>
            <w:r>
              <w:rPr>
                <w:szCs w:val="22"/>
              </w:rPr>
              <w:t>*</w:t>
            </w:r>
          </w:p>
        </w:tc>
      </w:tr>
      <w:tr w:rsidR="00C55DE8" w:rsidRPr="00076913" w:rsidTr="003631FC">
        <w:tc>
          <w:tcPr>
            <w:tcW w:w="5983" w:type="dxa"/>
            <w:shd w:val="pct10" w:color="auto" w:fill="FFFFFF"/>
          </w:tcPr>
          <w:p w:rsidR="00C55DE8" w:rsidRPr="00076913" w:rsidRDefault="00C55DE8" w:rsidP="00C55DE8">
            <w:pPr>
              <w:spacing w:before="120" w:after="120"/>
              <w:jc w:val="left"/>
              <w:rPr>
                <w:rFonts w:ascii="Tahoma" w:hAnsi="Tahoma" w:cs="Tahoma"/>
                <w:b/>
                <w:snapToGrid/>
                <w:szCs w:val="22"/>
              </w:rPr>
            </w:pPr>
            <w:r>
              <w:rPr>
                <w:b/>
                <w:szCs w:val="22"/>
              </w:rPr>
              <w:t>2.</w:t>
            </w:r>
            <w:r w:rsidRPr="00076913">
              <w:rPr>
                <w:b/>
                <w:szCs w:val="22"/>
              </w:rPr>
              <w:t>Sözleşme Makamından açıklama talep etmek için son tarih</w:t>
            </w:r>
          </w:p>
        </w:tc>
        <w:tc>
          <w:tcPr>
            <w:tcW w:w="1984" w:type="dxa"/>
            <w:vAlign w:val="center"/>
          </w:tcPr>
          <w:p w:rsidR="00C55DE8" w:rsidRPr="005E4722" w:rsidRDefault="00C55DE8" w:rsidP="00524F7C">
            <w:pPr>
              <w:spacing w:before="100" w:after="100"/>
              <w:jc w:val="center"/>
              <w:rPr>
                <w:szCs w:val="22"/>
              </w:rPr>
            </w:pPr>
            <w:r>
              <w:rPr>
                <w:szCs w:val="22"/>
              </w:rPr>
              <w:t xml:space="preserve">28 </w:t>
            </w:r>
            <w:r w:rsidR="00524F7C">
              <w:rPr>
                <w:szCs w:val="22"/>
              </w:rPr>
              <w:t>Temmuz</w:t>
            </w:r>
            <w:r>
              <w:rPr>
                <w:szCs w:val="22"/>
              </w:rPr>
              <w:t xml:space="preserve"> 2017</w:t>
            </w:r>
          </w:p>
        </w:tc>
        <w:tc>
          <w:tcPr>
            <w:tcW w:w="1701" w:type="dxa"/>
            <w:vAlign w:val="center"/>
          </w:tcPr>
          <w:p w:rsidR="00C55DE8" w:rsidRPr="00076913" w:rsidRDefault="00C55DE8" w:rsidP="00C55DE8">
            <w:pPr>
              <w:spacing w:before="120" w:after="120"/>
              <w:jc w:val="center"/>
              <w:rPr>
                <w:rFonts w:ascii="Tahoma" w:hAnsi="Tahoma" w:cs="Tahoma"/>
                <w:snapToGrid/>
                <w:szCs w:val="22"/>
              </w:rPr>
            </w:pPr>
            <w:r>
              <w:rPr>
                <w:szCs w:val="22"/>
              </w:rPr>
              <w:t>24.00</w:t>
            </w:r>
          </w:p>
        </w:tc>
      </w:tr>
      <w:tr w:rsidR="00C55DE8" w:rsidRPr="00076913" w:rsidTr="003631FC">
        <w:tc>
          <w:tcPr>
            <w:tcW w:w="5983" w:type="dxa"/>
            <w:shd w:val="pct10" w:color="auto" w:fill="FFFFFF"/>
          </w:tcPr>
          <w:p w:rsidR="00C55DE8" w:rsidRPr="00076913" w:rsidRDefault="00C55DE8" w:rsidP="00C55DE8">
            <w:pPr>
              <w:spacing w:before="120" w:after="120"/>
              <w:jc w:val="left"/>
              <w:rPr>
                <w:rFonts w:ascii="Tahoma" w:hAnsi="Tahoma" w:cs="Tahoma"/>
                <w:b/>
                <w:snapToGrid/>
                <w:szCs w:val="22"/>
              </w:rPr>
            </w:pPr>
            <w:r>
              <w:rPr>
                <w:b/>
                <w:szCs w:val="22"/>
              </w:rPr>
              <w:t>3.</w:t>
            </w:r>
            <w:r w:rsidRPr="00076913">
              <w:rPr>
                <w:b/>
                <w:szCs w:val="22"/>
              </w:rPr>
              <w:t>Sözleşme Makamının açıklamaları yayımlayacağı son tarih</w:t>
            </w:r>
          </w:p>
        </w:tc>
        <w:tc>
          <w:tcPr>
            <w:tcW w:w="1984" w:type="dxa"/>
            <w:vAlign w:val="center"/>
          </w:tcPr>
          <w:p w:rsidR="00C55DE8" w:rsidRPr="005E4722" w:rsidRDefault="00C55DE8" w:rsidP="00524F7C">
            <w:pPr>
              <w:spacing w:before="100" w:after="100"/>
              <w:jc w:val="center"/>
              <w:rPr>
                <w:szCs w:val="22"/>
              </w:rPr>
            </w:pPr>
            <w:r>
              <w:rPr>
                <w:szCs w:val="22"/>
              </w:rPr>
              <w:t xml:space="preserve">7 </w:t>
            </w:r>
            <w:r w:rsidR="00524F7C">
              <w:rPr>
                <w:szCs w:val="22"/>
              </w:rPr>
              <w:t>Ağustos</w:t>
            </w:r>
            <w:r>
              <w:rPr>
                <w:szCs w:val="22"/>
              </w:rPr>
              <w:t xml:space="preserve"> 2017</w:t>
            </w:r>
          </w:p>
        </w:tc>
        <w:tc>
          <w:tcPr>
            <w:tcW w:w="1701" w:type="dxa"/>
            <w:vAlign w:val="center"/>
          </w:tcPr>
          <w:p w:rsidR="00C55DE8" w:rsidRPr="00076913" w:rsidRDefault="00C55DE8" w:rsidP="00C55DE8">
            <w:pPr>
              <w:spacing w:before="120" w:after="120"/>
              <w:jc w:val="center"/>
              <w:rPr>
                <w:rFonts w:ascii="Tahoma" w:hAnsi="Tahoma" w:cs="Tahoma"/>
                <w:snapToGrid/>
                <w:szCs w:val="22"/>
              </w:rPr>
            </w:pPr>
            <w:r w:rsidRPr="00076913">
              <w:rPr>
                <w:szCs w:val="22"/>
              </w:rPr>
              <w:t>N/A</w:t>
            </w:r>
          </w:p>
        </w:tc>
      </w:tr>
      <w:tr w:rsidR="00C55DE8" w:rsidRPr="00076913" w:rsidTr="003631FC">
        <w:tc>
          <w:tcPr>
            <w:tcW w:w="5983" w:type="dxa"/>
            <w:shd w:val="pct10" w:color="auto" w:fill="FFFFFF"/>
          </w:tcPr>
          <w:p w:rsidR="00C55DE8" w:rsidRPr="007524C9" w:rsidRDefault="00C55DE8" w:rsidP="00C55DE8">
            <w:pPr>
              <w:spacing w:before="120" w:after="120"/>
              <w:jc w:val="left"/>
              <w:rPr>
                <w:b/>
                <w:szCs w:val="22"/>
              </w:rPr>
            </w:pPr>
            <w:r>
              <w:rPr>
                <w:b/>
                <w:szCs w:val="22"/>
              </w:rPr>
              <w:t>4.Ön Tekliflerin sunulması için son tarih</w:t>
            </w:r>
          </w:p>
        </w:tc>
        <w:tc>
          <w:tcPr>
            <w:tcW w:w="1984" w:type="dxa"/>
            <w:vAlign w:val="center"/>
          </w:tcPr>
          <w:p w:rsidR="00C55DE8" w:rsidRPr="00D30C3B" w:rsidRDefault="00C55DE8" w:rsidP="00C55DE8">
            <w:pPr>
              <w:spacing w:before="100" w:after="100"/>
              <w:jc w:val="center"/>
              <w:rPr>
                <w:b/>
                <w:szCs w:val="22"/>
              </w:rPr>
            </w:pPr>
            <w:r>
              <w:rPr>
                <w:b/>
                <w:szCs w:val="22"/>
              </w:rPr>
              <w:t xml:space="preserve">18 </w:t>
            </w:r>
            <w:r w:rsidR="00524F7C" w:rsidRPr="00524F7C">
              <w:rPr>
                <w:b/>
                <w:szCs w:val="22"/>
              </w:rPr>
              <w:t>Ağustos</w:t>
            </w:r>
            <w:r w:rsidRPr="00D30C3B">
              <w:rPr>
                <w:b/>
                <w:szCs w:val="22"/>
              </w:rPr>
              <w:t xml:space="preserve"> 2017</w:t>
            </w:r>
          </w:p>
        </w:tc>
        <w:tc>
          <w:tcPr>
            <w:tcW w:w="1701" w:type="dxa"/>
            <w:vAlign w:val="center"/>
          </w:tcPr>
          <w:p w:rsidR="00C55DE8" w:rsidRPr="007524C9" w:rsidRDefault="00C55DE8" w:rsidP="00C55DE8">
            <w:pPr>
              <w:spacing w:before="120" w:after="120"/>
              <w:jc w:val="center"/>
              <w:rPr>
                <w:b/>
                <w:szCs w:val="22"/>
              </w:rPr>
            </w:pPr>
            <w:r w:rsidRPr="007524C9">
              <w:rPr>
                <w:b/>
                <w:szCs w:val="22"/>
              </w:rPr>
              <w:t>17.00</w:t>
            </w:r>
          </w:p>
        </w:tc>
      </w:tr>
      <w:tr w:rsidR="00C55DE8" w:rsidRPr="00076913" w:rsidTr="003631FC">
        <w:tc>
          <w:tcPr>
            <w:tcW w:w="5983" w:type="dxa"/>
            <w:shd w:val="pct10" w:color="auto" w:fill="FFFFFF"/>
          </w:tcPr>
          <w:p w:rsidR="00C55DE8" w:rsidRDefault="00C55DE8" w:rsidP="00C55DE8">
            <w:pPr>
              <w:spacing w:before="120" w:after="120"/>
              <w:jc w:val="left"/>
              <w:rPr>
                <w:b/>
                <w:szCs w:val="22"/>
              </w:rPr>
            </w:pPr>
            <w:r>
              <w:rPr>
                <w:b/>
                <w:szCs w:val="22"/>
              </w:rPr>
              <w:t xml:space="preserve">5.Başvuru Sahiplerinin açılış, idari uygunluk kontrolü ve önteklif değerlendirmesi hususlarında bilgilendirilmesi (1. </w:t>
            </w:r>
            <w:r>
              <w:rPr>
                <w:b/>
                <w:szCs w:val="22"/>
              </w:rPr>
              <w:lastRenderedPageBreak/>
              <w:t>Aşama)</w:t>
            </w:r>
          </w:p>
        </w:tc>
        <w:tc>
          <w:tcPr>
            <w:tcW w:w="1984" w:type="dxa"/>
            <w:vAlign w:val="center"/>
          </w:tcPr>
          <w:p w:rsidR="00C55DE8" w:rsidRPr="00D30C3B" w:rsidRDefault="00C55DE8" w:rsidP="00524F7C">
            <w:pPr>
              <w:spacing w:before="100" w:after="100"/>
              <w:jc w:val="center"/>
              <w:rPr>
                <w:szCs w:val="22"/>
              </w:rPr>
            </w:pPr>
            <w:r>
              <w:rPr>
                <w:szCs w:val="22"/>
              </w:rPr>
              <w:lastRenderedPageBreak/>
              <w:t xml:space="preserve">13 </w:t>
            </w:r>
            <w:r w:rsidR="00524F7C">
              <w:rPr>
                <w:szCs w:val="22"/>
              </w:rPr>
              <w:t>Ekim</w:t>
            </w:r>
            <w:r>
              <w:rPr>
                <w:szCs w:val="22"/>
              </w:rPr>
              <w:t xml:space="preserve"> 2017</w:t>
            </w:r>
          </w:p>
        </w:tc>
        <w:tc>
          <w:tcPr>
            <w:tcW w:w="1701" w:type="dxa"/>
            <w:vAlign w:val="center"/>
          </w:tcPr>
          <w:p w:rsidR="00C55DE8" w:rsidRPr="00076913" w:rsidRDefault="00C55DE8" w:rsidP="00C55DE8">
            <w:pPr>
              <w:spacing w:before="120" w:after="120"/>
              <w:jc w:val="center"/>
              <w:rPr>
                <w:szCs w:val="22"/>
              </w:rPr>
            </w:pPr>
            <w:r>
              <w:rPr>
                <w:szCs w:val="22"/>
              </w:rPr>
              <w:t>N/A</w:t>
            </w:r>
          </w:p>
        </w:tc>
      </w:tr>
      <w:tr w:rsidR="00C55DE8" w:rsidRPr="00076913" w:rsidTr="003631FC">
        <w:tc>
          <w:tcPr>
            <w:tcW w:w="5983" w:type="dxa"/>
            <w:shd w:val="pct10" w:color="auto" w:fill="FFFFFF"/>
          </w:tcPr>
          <w:p w:rsidR="00C55DE8" w:rsidRDefault="00C55DE8" w:rsidP="00C55DE8">
            <w:pPr>
              <w:spacing w:before="120" w:after="120"/>
              <w:jc w:val="left"/>
              <w:rPr>
                <w:b/>
                <w:szCs w:val="22"/>
              </w:rPr>
            </w:pPr>
            <w:r>
              <w:rPr>
                <w:b/>
                <w:szCs w:val="22"/>
              </w:rPr>
              <w:lastRenderedPageBreak/>
              <w:t>6.Tam başvuruların sunulması için davet</w:t>
            </w:r>
          </w:p>
        </w:tc>
        <w:tc>
          <w:tcPr>
            <w:tcW w:w="1984" w:type="dxa"/>
            <w:vAlign w:val="center"/>
          </w:tcPr>
          <w:p w:rsidR="00C55DE8" w:rsidRPr="00D30C3B" w:rsidRDefault="00C55DE8" w:rsidP="00C55DE8">
            <w:pPr>
              <w:spacing w:before="100" w:after="100"/>
              <w:jc w:val="center"/>
              <w:rPr>
                <w:szCs w:val="22"/>
              </w:rPr>
            </w:pPr>
            <w:r>
              <w:rPr>
                <w:szCs w:val="22"/>
              </w:rPr>
              <w:t xml:space="preserve">13 </w:t>
            </w:r>
            <w:r w:rsidR="00524F7C">
              <w:rPr>
                <w:szCs w:val="22"/>
              </w:rPr>
              <w:t>Ekim</w:t>
            </w:r>
            <w:r>
              <w:rPr>
                <w:szCs w:val="22"/>
              </w:rPr>
              <w:t xml:space="preserve"> 2017</w:t>
            </w:r>
          </w:p>
        </w:tc>
        <w:tc>
          <w:tcPr>
            <w:tcW w:w="1701" w:type="dxa"/>
            <w:vAlign w:val="center"/>
          </w:tcPr>
          <w:p w:rsidR="00C55DE8" w:rsidRPr="00076913" w:rsidRDefault="00C55DE8" w:rsidP="00C55DE8">
            <w:pPr>
              <w:spacing w:before="120" w:after="120"/>
              <w:jc w:val="center"/>
              <w:rPr>
                <w:szCs w:val="22"/>
              </w:rPr>
            </w:pPr>
            <w:r>
              <w:rPr>
                <w:szCs w:val="22"/>
              </w:rPr>
              <w:t>N/A</w:t>
            </w:r>
          </w:p>
        </w:tc>
      </w:tr>
      <w:tr w:rsidR="00C55DE8" w:rsidRPr="00076913" w:rsidTr="003631FC">
        <w:tc>
          <w:tcPr>
            <w:tcW w:w="5983" w:type="dxa"/>
            <w:shd w:val="pct10" w:color="auto" w:fill="FFFFFF"/>
          </w:tcPr>
          <w:p w:rsidR="00C55DE8" w:rsidRPr="00076913" w:rsidRDefault="00C55DE8" w:rsidP="00C55DE8">
            <w:pPr>
              <w:spacing w:before="120" w:after="120"/>
              <w:jc w:val="left"/>
              <w:rPr>
                <w:rFonts w:ascii="Tahoma" w:hAnsi="Tahoma" w:cs="Tahoma"/>
                <w:b/>
                <w:snapToGrid/>
                <w:szCs w:val="22"/>
              </w:rPr>
            </w:pPr>
            <w:r>
              <w:rPr>
                <w:b/>
                <w:szCs w:val="22"/>
              </w:rPr>
              <w:t>7.</w:t>
            </w:r>
            <w:r w:rsidRPr="00076913">
              <w:rPr>
                <w:b/>
                <w:szCs w:val="22"/>
              </w:rPr>
              <w:t>Tam Başvuru Formunun teslim edilmesi için son tarih</w:t>
            </w:r>
          </w:p>
        </w:tc>
        <w:tc>
          <w:tcPr>
            <w:tcW w:w="1984" w:type="dxa"/>
            <w:vAlign w:val="center"/>
          </w:tcPr>
          <w:p w:rsidR="00C55DE8" w:rsidRPr="00524F7C" w:rsidRDefault="00C55DE8" w:rsidP="00524F7C">
            <w:pPr>
              <w:spacing w:before="100" w:after="100"/>
              <w:jc w:val="center"/>
              <w:rPr>
                <w:b/>
                <w:szCs w:val="22"/>
              </w:rPr>
            </w:pPr>
            <w:r w:rsidRPr="00524F7C">
              <w:rPr>
                <w:b/>
                <w:szCs w:val="22"/>
              </w:rPr>
              <w:t xml:space="preserve">30 </w:t>
            </w:r>
            <w:r w:rsidR="00524F7C" w:rsidRPr="00524F7C">
              <w:rPr>
                <w:b/>
                <w:szCs w:val="22"/>
              </w:rPr>
              <w:t>Kasım</w:t>
            </w:r>
            <w:r w:rsidRPr="00524F7C">
              <w:rPr>
                <w:b/>
                <w:szCs w:val="22"/>
              </w:rPr>
              <w:t xml:space="preserve"> 2017</w:t>
            </w:r>
          </w:p>
        </w:tc>
        <w:tc>
          <w:tcPr>
            <w:tcW w:w="1701" w:type="dxa"/>
            <w:vAlign w:val="center"/>
          </w:tcPr>
          <w:p w:rsidR="00C55DE8" w:rsidRPr="00076913" w:rsidRDefault="00C55DE8" w:rsidP="00C55DE8">
            <w:pPr>
              <w:spacing w:before="120" w:after="120"/>
              <w:jc w:val="center"/>
              <w:rPr>
                <w:rFonts w:ascii="Tahoma" w:hAnsi="Tahoma" w:cs="Tahoma"/>
                <w:b/>
                <w:snapToGrid/>
                <w:szCs w:val="22"/>
              </w:rPr>
            </w:pPr>
            <w:proofErr w:type="gramStart"/>
            <w:r>
              <w:rPr>
                <w:b/>
                <w:szCs w:val="22"/>
              </w:rPr>
              <w:t>17</w:t>
            </w:r>
            <w:r w:rsidRPr="00076913">
              <w:rPr>
                <w:b/>
                <w:szCs w:val="22"/>
              </w:rPr>
              <w:t>:00</w:t>
            </w:r>
            <w:proofErr w:type="gramEnd"/>
          </w:p>
        </w:tc>
      </w:tr>
      <w:tr w:rsidR="00C55DE8" w:rsidRPr="00076913" w:rsidTr="003631FC">
        <w:tc>
          <w:tcPr>
            <w:tcW w:w="5983" w:type="dxa"/>
            <w:shd w:val="pct10" w:color="auto" w:fill="FFFFFF"/>
          </w:tcPr>
          <w:p w:rsidR="00C55DE8" w:rsidRPr="00076913" w:rsidRDefault="00C55DE8" w:rsidP="00C55DE8">
            <w:pPr>
              <w:spacing w:before="120" w:after="120"/>
              <w:jc w:val="left"/>
              <w:rPr>
                <w:rFonts w:ascii="Tahoma" w:hAnsi="Tahoma" w:cs="Tahoma"/>
                <w:b/>
                <w:snapToGrid/>
                <w:szCs w:val="22"/>
              </w:rPr>
            </w:pPr>
            <w:r>
              <w:rPr>
                <w:b/>
                <w:szCs w:val="22"/>
              </w:rPr>
              <w:t>8.</w:t>
            </w:r>
            <w:r w:rsidRPr="00076913">
              <w:rPr>
                <w:b/>
                <w:szCs w:val="22"/>
              </w:rPr>
              <w:t>Tam Başvuru Formunun değerlendirilmesi ile ilgili başvuru sahiplerine bilgi verilmesi (2. Aşama)</w:t>
            </w:r>
          </w:p>
        </w:tc>
        <w:tc>
          <w:tcPr>
            <w:tcW w:w="1984" w:type="dxa"/>
            <w:vAlign w:val="center"/>
          </w:tcPr>
          <w:p w:rsidR="00C55DE8" w:rsidRPr="00D30C3B" w:rsidRDefault="00C55DE8" w:rsidP="00524F7C">
            <w:pPr>
              <w:spacing w:before="100" w:after="100"/>
              <w:jc w:val="center"/>
              <w:rPr>
                <w:szCs w:val="22"/>
              </w:rPr>
            </w:pPr>
            <w:r>
              <w:rPr>
                <w:szCs w:val="22"/>
              </w:rPr>
              <w:t xml:space="preserve">22 </w:t>
            </w:r>
            <w:r w:rsidR="00524F7C">
              <w:rPr>
                <w:szCs w:val="22"/>
              </w:rPr>
              <w:t>Ocak</w:t>
            </w:r>
            <w:r>
              <w:rPr>
                <w:szCs w:val="22"/>
              </w:rPr>
              <w:t xml:space="preserve"> 2018</w:t>
            </w:r>
          </w:p>
        </w:tc>
        <w:tc>
          <w:tcPr>
            <w:tcW w:w="1701" w:type="dxa"/>
            <w:vAlign w:val="center"/>
          </w:tcPr>
          <w:p w:rsidR="00C55DE8" w:rsidRPr="00076913" w:rsidRDefault="00C55DE8" w:rsidP="00C55DE8">
            <w:pPr>
              <w:spacing w:before="120" w:after="120"/>
              <w:jc w:val="center"/>
              <w:rPr>
                <w:rFonts w:ascii="Tahoma" w:hAnsi="Tahoma" w:cs="Tahoma"/>
                <w:snapToGrid/>
                <w:szCs w:val="22"/>
              </w:rPr>
            </w:pPr>
            <w:r w:rsidRPr="00076913">
              <w:rPr>
                <w:szCs w:val="22"/>
              </w:rPr>
              <w:t>N/A</w:t>
            </w:r>
          </w:p>
        </w:tc>
      </w:tr>
      <w:tr w:rsidR="00C55DE8" w:rsidRPr="00076913" w:rsidTr="003631FC">
        <w:tc>
          <w:tcPr>
            <w:tcW w:w="5983" w:type="dxa"/>
            <w:shd w:val="pct10" w:color="auto" w:fill="FFFFFF"/>
          </w:tcPr>
          <w:p w:rsidR="00C55DE8" w:rsidRPr="00076913" w:rsidRDefault="00C55DE8" w:rsidP="00C55DE8">
            <w:pPr>
              <w:spacing w:before="120" w:after="120"/>
              <w:jc w:val="left"/>
              <w:rPr>
                <w:rFonts w:ascii="Tahoma" w:hAnsi="Tahoma" w:cs="Tahoma"/>
                <w:b/>
                <w:snapToGrid/>
                <w:szCs w:val="22"/>
              </w:rPr>
            </w:pPr>
            <w:r>
              <w:rPr>
                <w:b/>
                <w:szCs w:val="22"/>
              </w:rPr>
              <w:t>9.</w:t>
            </w:r>
            <w:r w:rsidRPr="00076913">
              <w:rPr>
                <w:b/>
                <w:szCs w:val="22"/>
              </w:rPr>
              <w:t>Hibe verilmesi kararının duyurulması (uygunluk kontrolünden sonra) (3. Aşama)</w:t>
            </w:r>
          </w:p>
        </w:tc>
        <w:tc>
          <w:tcPr>
            <w:tcW w:w="1984" w:type="dxa"/>
            <w:vAlign w:val="center"/>
          </w:tcPr>
          <w:p w:rsidR="00C55DE8" w:rsidRPr="00837FFD" w:rsidRDefault="00C55DE8" w:rsidP="00524F7C">
            <w:pPr>
              <w:spacing w:before="100" w:after="100"/>
              <w:jc w:val="center"/>
              <w:rPr>
                <w:szCs w:val="22"/>
              </w:rPr>
            </w:pPr>
            <w:r>
              <w:rPr>
                <w:szCs w:val="22"/>
              </w:rPr>
              <w:t>30 Mar</w:t>
            </w:r>
            <w:r w:rsidR="00524F7C">
              <w:rPr>
                <w:szCs w:val="22"/>
              </w:rPr>
              <w:t>t</w:t>
            </w:r>
            <w:r>
              <w:rPr>
                <w:szCs w:val="22"/>
              </w:rPr>
              <w:t xml:space="preserve"> 2018</w:t>
            </w:r>
          </w:p>
        </w:tc>
        <w:tc>
          <w:tcPr>
            <w:tcW w:w="1701" w:type="dxa"/>
            <w:vAlign w:val="center"/>
          </w:tcPr>
          <w:p w:rsidR="00C55DE8" w:rsidRPr="00076913" w:rsidRDefault="00C55DE8" w:rsidP="00C55DE8">
            <w:pPr>
              <w:spacing w:before="120" w:after="120"/>
              <w:jc w:val="center"/>
              <w:rPr>
                <w:rFonts w:ascii="Tahoma" w:hAnsi="Tahoma" w:cs="Tahoma"/>
                <w:snapToGrid/>
                <w:szCs w:val="22"/>
              </w:rPr>
            </w:pPr>
            <w:r w:rsidRPr="00076913">
              <w:rPr>
                <w:szCs w:val="22"/>
              </w:rPr>
              <w:t>N/A</w:t>
            </w:r>
          </w:p>
        </w:tc>
      </w:tr>
      <w:tr w:rsidR="00C55DE8" w:rsidRPr="00076913" w:rsidTr="003631FC">
        <w:tc>
          <w:tcPr>
            <w:tcW w:w="5983" w:type="dxa"/>
            <w:shd w:val="pct10" w:color="auto" w:fill="FFFFFF"/>
          </w:tcPr>
          <w:p w:rsidR="00C55DE8" w:rsidRPr="00076913" w:rsidRDefault="00C55DE8" w:rsidP="00C55DE8">
            <w:pPr>
              <w:spacing w:before="120" w:after="120"/>
              <w:jc w:val="left"/>
              <w:rPr>
                <w:rFonts w:ascii="Tahoma" w:hAnsi="Tahoma" w:cs="Tahoma"/>
                <w:b/>
                <w:snapToGrid/>
                <w:szCs w:val="22"/>
              </w:rPr>
            </w:pPr>
            <w:r>
              <w:rPr>
                <w:b/>
                <w:szCs w:val="22"/>
              </w:rPr>
              <w:t>10.</w:t>
            </w:r>
            <w:r w:rsidRPr="00076913">
              <w:rPr>
                <w:b/>
                <w:szCs w:val="22"/>
              </w:rPr>
              <w:t>Sözleşmelerin imzalanması</w:t>
            </w:r>
          </w:p>
        </w:tc>
        <w:tc>
          <w:tcPr>
            <w:tcW w:w="1984" w:type="dxa"/>
            <w:vAlign w:val="center"/>
          </w:tcPr>
          <w:p w:rsidR="00C55DE8" w:rsidRPr="00837FFD" w:rsidRDefault="00C55DE8" w:rsidP="00524F7C">
            <w:pPr>
              <w:spacing w:before="100" w:after="100"/>
              <w:jc w:val="center"/>
              <w:rPr>
                <w:szCs w:val="22"/>
              </w:rPr>
            </w:pPr>
            <w:r>
              <w:rPr>
                <w:szCs w:val="22"/>
              </w:rPr>
              <w:t>6</w:t>
            </w:r>
            <w:r w:rsidRPr="00D30C3B">
              <w:rPr>
                <w:szCs w:val="22"/>
              </w:rPr>
              <w:t xml:space="preserve"> </w:t>
            </w:r>
            <w:r w:rsidR="00524F7C">
              <w:rPr>
                <w:szCs w:val="22"/>
              </w:rPr>
              <w:t>Nisan</w:t>
            </w:r>
            <w:r w:rsidRPr="00D30C3B">
              <w:rPr>
                <w:szCs w:val="22"/>
              </w:rPr>
              <w:t xml:space="preserve"> 201</w:t>
            </w:r>
            <w:r>
              <w:rPr>
                <w:szCs w:val="22"/>
              </w:rPr>
              <w:t>8</w:t>
            </w:r>
          </w:p>
        </w:tc>
        <w:tc>
          <w:tcPr>
            <w:tcW w:w="1701" w:type="dxa"/>
            <w:vAlign w:val="center"/>
          </w:tcPr>
          <w:p w:rsidR="00C55DE8" w:rsidRPr="00076913" w:rsidRDefault="00C55DE8" w:rsidP="00C55DE8">
            <w:pPr>
              <w:spacing w:before="120" w:after="120"/>
              <w:jc w:val="center"/>
              <w:rPr>
                <w:rFonts w:ascii="Tahoma" w:hAnsi="Tahoma" w:cs="Tahoma"/>
                <w:snapToGrid/>
                <w:szCs w:val="22"/>
              </w:rPr>
            </w:pPr>
            <w:r w:rsidRPr="00076913">
              <w:rPr>
                <w:szCs w:val="22"/>
              </w:rPr>
              <w:t>N/A</w:t>
            </w:r>
          </w:p>
        </w:tc>
      </w:tr>
    </w:tbl>
    <w:p w:rsidR="00353776" w:rsidRDefault="00834594" w:rsidP="00353776">
      <w:r w:rsidRPr="00076913">
        <w:rPr>
          <w:szCs w:val="22"/>
        </w:rPr>
        <w:t>Bütün saatler, Sözleşme Makamının bulunduğu zaman dilimine göre belirlenmiştir</w:t>
      </w:r>
      <w:r w:rsidR="00353776" w:rsidRPr="00076913">
        <w:t>.</w:t>
      </w:r>
    </w:p>
    <w:p w:rsidR="003631FC" w:rsidRPr="003631FC" w:rsidRDefault="003631FC" w:rsidP="003631FC">
      <w:pPr>
        <w:spacing w:after="120"/>
        <w:rPr>
          <w:snapToGrid/>
          <w:szCs w:val="22"/>
          <w:lang w:eastAsia="tr-TR"/>
        </w:rPr>
      </w:pPr>
      <w:r>
        <w:t>*</w:t>
      </w:r>
      <w:r w:rsidRPr="003631FC">
        <w:t xml:space="preserve"> </w:t>
      </w:r>
      <w:r>
        <w:t xml:space="preserve">Bilgilendirme günleri kesin yer ve tarihleri   </w:t>
      </w:r>
      <w:hyperlink r:id="rId28" w:history="1">
        <w:r w:rsidRPr="004068CC">
          <w:rPr>
            <w:rStyle w:val="Hyperlink"/>
            <w:szCs w:val="22"/>
            <w:lang w:eastAsia="tr-TR"/>
          </w:rPr>
          <w:t>www.cfcu.gov.tr</w:t>
        </w:r>
      </w:hyperlink>
      <w:r w:rsidRPr="004068CC">
        <w:rPr>
          <w:snapToGrid/>
          <w:szCs w:val="22"/>
          <w:lang w:eastAsia="tr-TR"/>
        </w:rPr>
        <w:t xml:space="preserve"> </w:t>
      </w:r>
      <w:r>
        <w:rPr>
          <w:snapToGrid/>
          <w:szCs w:val="22"/>
          <w:lang w:eastAsia="tr-TR"/>
        </w:rPr>
        <w:t>ve</w:t>
      </w:r>
      <w:r w:rsidRPr="004068CC">
        <w:rPr>
          <w:snapToGrid/>
          <w:szCs w:val="22"/>
          <w:lang w:eastAsia="tr-TR"/>
        </w:rPr>
        <w:t xml:space="preserve"> </w:t>
      </w:r>
      <w:hyperlink r:id="rId29" w:history="1">
        <w:r w:rsidRPr="00904BC0">
          <w:rPr>
            <w:rStyle w:val="Hyperlink"/>
            <w:snapToGrid/>
            <w:szCs w:val="22"/>
            <w:lang w:eastAsia="tr-TR"/>
          </w:rPr>
          <w:t>http://www.ab.gov.tr</w:t>
        </w:r>
      </w:hyperlink>
      <w:r w:rsidRPr="003631FC">
        <w:rPr>
          <w:snapToGrid/>
          <w:color w:val="0000FF"/>
          <w:szCs w:val="22"/>
          <w:lang w:eastAsia="tr-TR"/>
        </w:rPr>
        <w:t xml:space="preserve">   </w:t>
      </w:r>
      <w:r>
        <w:rPr>
          <w:snapToGrid/>
          <w:szCs w:val="22"/>
          <w:lang w:eastAsia="tr-TR"/>
        </w:rPr>
        <w:t>i</w:t>
      </w:r>
      <w:r w:rsidRPr="003631FC">
        <w:rPr>
          <w:snapToGrid/>
          <w:szCs w:val="22"/>
          <w:lang w:eastAsia="tr-TR"/>
        </w:rPr>
        <w:t>nternet sayfalarından duyurulcaktır.</w:t>
      </w:r>
    </w:p>
    <w:p w:rsidR="00353776" w:rsidRPr="00076913" w:rsidRDefault="003631FC" w:rsidP="00613310">
      <w:pPr>
        <w:rPr>
          <w:rStyle w:val="Hyperlink"/>
          <w:color w:val="auto"/>
          <w:u w:val="none"/>
        </w:rPr>
      </w:pPr>
      <w:r>
        <w:t xml:space="preserve"> </w:t>
      </w:r>
      <w:r w:rsidR="00834594" w:rsidRPr="00076913">
        <w:rPr>
          <w:szCs w:val="22"/>
        </w:rPr>
        <w:t>Öngörülen takvim</w:t>
      </w:r>
      <w:r>
        <w:rPr>
          <w:szCs w:val="22"/>
        </w:rPr>
        <w:t xml:space="preserve"> (2, 3 ve 4 tarihleri hariç)</w:t>
      </w:r>
      <w:r w:rsidR="00834594" w:rsidRPr="00076913">
        <w:rPr>
          <w:szCs w:val="22"/>
        </w:rPr>
        <w:t xml:space="preserve">, </w:t>
      </w:r>
      <w:proofErr w:type="gramStart"/>
      <w:r w:rsidR="00834594" w:rsidRPr="00076913">
        <w:rPr>
          <w:szCs w:val="22"/>
        </w:rPr>
        <w:t>prosedür</w:t>
      </w:r>
      <w:proofErr w:type="gramEnd"/>
      <w:r w:rsidR="00834594" w:rsidRPr="00076913">
        <w:rPr>
          <w:szCs w:val="22"/>
        </w:rPr>
        <w:t xml:space="preserve"> sırasınca Sözleşme Makamı tarafından güncellenebilir. Böyle bir </w:t>
      </w:r>
      <w:r w:rsidR="00C55DE8">
        <w:rPr>
          <w:szCs w:val="22"/>
        </w:rPr>
        <w:t>durumda güncellenen takvim MFİB;</w:t>
      </w:r>
      <w:r w:rsidR="00353776" w:rsidRPr="00076913">
        <w:rPr>
          <w:szCs w:val="22"/>
        </w:rPr>
        <w:t xml:space="preserve"> </w:t>
      </w:r>
      <w:hyperlink r:id="rId30" w:history="1">
        <w:r w:rsidR="00353776" w:rsidRPr="00076913">
          <w:rPr>
            <w:rStyle w:val="Hyperlink"/>
            <w:szCs w:val="22"/>
          </w:rPr>
          <w:t>http://www.cfcu.gov.tr</w:t>
        </w:r>
      </w:hyperlink>
      <w:r w:rsidR="00353776" w:rsidRPr="00076913">
        <w:rPr>
          <w:szCs w:val="22"/>
        </w:rPr>
        <w:t>, EuropeAid</w:t>
      </w:r>
      <w:r w:rsidR="00C55DE8">
        <w:rPr>
          <w:szCs w:val="22"/>
        </w:rPr>
        <w:t>;</w:t>
      </w:r>
      <w:r w:rsidR="00353776" w:rsidRPr="00076913">
        <w:rPr>
          <w:szCs w:val="22"/>
        </w:rPr>
        <w:t xml:space="preserve"> </w:t>
      </w:r>
      <w:hyperlink r:id="rId31" w:history="1">
        <w:r w:rsidR="00353776" w:rsidRPr="00076913">
          <w:rPr>
            <w:rStyle w:val="Hyperlink"/>
          </w:rPr>
          <w:t>https://webgate.ec.europa.eu/europeaid/online-services/index.cfm?do=publi.welcome</w:t>
        </w:r>
      </w:hyperlink>
      <w:r w:rsidR="00353776" w:rsidRPr="00076913">
        <w:rPr>
          <w:rStyle w:val="Hyperlink"/>
          <w:u w:val="none"/>
        </w:rPr>
        <w:t xml:space="preserve"> </w:t>
      </w:r>
      <w:r w:rsidR="00834594" w:rsidRPr="00076913">
        <w:rPr>
          <w:szCs w:val="22"/>
        </w:rPr>
        <w:t>ve Avrupa Bi</w:t>
      </w:r>
      <w:r w:rsidR="00C55DE8">
        <w:rPr>
          <w:szCs w:val="22"/>
        </w:rPr>
        <w:t>rliği Bakanlığı internet sitelerinde</w:t>
      </w:r>
      <w:r w:rsidR="00353776" w:rsidRPr="00076913">
        <w:rPr>
          <w:szCs w:val="22"/>
        </w:rPr>
        <w:t xml:space="preserve"> </w:t>
      </w:r>
      <w:hyperlink r:id="rId32" w:history="1">
        <w:r w:rsidR="00353776" w:rsidRPr="00076913">
          <w:rPr>
            <w:rStyle w:val="Hyperlink"/>
            <w:szCs w:val="22"/>
          </w:rPr>
          <w:t>http://www.ab.gov.tr</w:t>
        </w:r>
      </w:hyperlink>
      <w:r w:rsidR="00353776" w:rsidRPr="00076913">
        <w:rPr>
          <w:rStyle w:val="Hyperlink"/>
          <w:color w:val="auto"/>
          <w:u w:val="none"/>
        </w:rPr>
        <w:t>.</w:t>
      </w:r>
      <w:r w:rsidR="00834594" w:rsidRPr="00076913">
        <w:rPr>
          <w:rStyle w:val="Hyperlink"/>
          <w:color w:val="auto"/>
          <w:u w:val="none"/>
        </w:rPr>
        <w:t xml:space="preserve"> </w:t>
      </w:r>
      <w:r w:rsidR="00C8728F" w:rsidRPr="00076913">
        <w:rPr>
          <w:rStyle w:val="Hyperlink"/>
          <w:color w:val="auto"/>
          <w:u w:val="none"/>
        </w:rPr>
        <w:t>yayı</w:t>
      </w:r>
      <w:r w:rsidR="00C8728F">
        <w:rPr>
          <w:rStyle w:val="Hyperlink"/>
          <w:color w:val="auto"/>
          <w:u w:val="none"/>
        </w:rPr>
        <w:t>m</w:t>
      </w:r>
      <w:r w:rsidR="00C8728F" w:rsidRPr="00076913">
        <w:rPr>
          <w:rStyle w:val="Hyperlink"/>
          <w:color w:val="auto"/>
          <w:u w:val="none"/>
        </w:rPr>
        <w:t>lanacaktır</w:t>
      </w:r>
      <w:r w:rsidR="00834594" w:rsidRPr="00076913">
        <w:rPr>
          <w:rStyle w:val="Hyperlink"/>
          <w:color w:val="auto"/>
          <w:u w:val="none"/>
        </w:rPr>
        <w:t>.</w:t>
      </w:r>
    </w:p>
    <w:p w:rsidR="00353776" w:rsidRPr="00076913" w:rsidRDefault="00D50CCE" w:rsidP="007F75E8">
      <w:pPr>
        <w:pStyle w:val="Guidelines2"/>
      </w:pPr>
      <w:bookmarkStart w:id="158" w:name="_Toc413006438"/>
      <w:bookmarkStart w:id="159" w:name="_Toc413006484"/>
      <w:bookmarkStart w:id="160" w:name="_Toc413006533"/>
      <w:bookmarkStart w:id="161" w:name="_Toc413006625"/>
      <w:bookmarkStart w:id="162" w:name="_Toc413006694"/>
      <w:bookmarkStart w:id="163" w:name="_Toc413006777"/>
      <w:bookmarkStart w:id="164" w:name="_Toc413006845"/>
      <w:bookmarkStart w:id="165" w:name="_Toc413006897"/>
      <w:bookmarkStart w:id="166" w:name="_Toc413006995"/>
      <w:bookmarkStart w:id="167" w:name="_Toc413007056"/>
      <w:bookmarkStart w:id="168" w:name="_Toc413006439"/>
      <w:bookmarkStart w:id="169" w:name="_Toc413006485"/>
      <w:bookmarkStart w:id="170" w:name="_Toc413006534"/>
      <w:bookmarkStart w:id="171" w:name="_Toc413006626"/>
      <w:bookmarkStart w:id="172" w:name="_Toc413006695"/>
      <w:bookmarkStart w:id="173" w:name="_Toc413006778"/>
      <w:bookmarkStart w:id="174" w:name="_Toc413006846"/>
      <w:bookmarkStart w:id="175" w:name="_Toc413006898"/>
      <w:bookmarkStart w:id="176" w:name="_Toc413006996"/>
      <w:bookmarkStart w:id="177" w:name="_Toc413007057"/>
      <w:bookmarkStart w:id="178" w:name="_Toc413006440"/>
      <w:bookmarkStart w:id="179" w:name="_Toc413006486"/>
      <w:bookmarkStart w:id="180" w:name="_Toc413006535"/>
      <w:bookmarkStart w:id="181" w:name="_Toc413006627"/>
      <w:bookmarkStart w:id="182" w:name="_Toc413006696"/>
      <w:bookmarkStart w:id="183" w:name="_Toc413006779"/>
      <w:bookmarkStart w:id="184" w:name="_Toc413006847"/>
      <w:bookmarkStart w:id="185" w:name="_Toc413006899"/>
      <w:bookmarkStart w:id="186" w:name="_Toc413006997"/>
      <w:bookmarkStart w:id="187" w:name="_Toc413007058"/>
      <w:bookmarkStart w:id="188" w:name="_Toc485730034"/>
      <w:bookmarkStart w:id="189" w:name="_Toc40507655"/>
      <w:bookmarkStart w:id="190" w:name="_Toc410807598"/>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076913">
        <w:rPr>
          <w:sz w:val="22"/>
        </w:rPr>
        <w:t xml:space="preserve">Sözleşme </w:t>
      </w:r>
      <w:r w:rsidR="00137273" w:rsidRPr="00076913">
        <w:rPr>
          <w:sz w:val="22"/>
        </w:rPr>
        <w:t>Makam</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n Hibe Verme Karar</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 xml:space="preserve"> Takiben Proje Uygulamaya Yönelik </w:t>
      </w:r>
      <w:r w:rsidR="00137273" w:rsidRPr="00076913">
        <w:rPr>
          <w:szCs w:val="24"/>
        </w:rPr>
        <w:t>Ko</w:t>
      </w:r>
      <w:r w:rsidR="00137273" w:rsidRPr="00076913">
        <w:rPr>
          <w:rFonts w:hint="eastAsia"/>
          <w:szCs w:val="24"/>
        </w:rPr>
        <w:t>ş</w:t>
      </w:r>
      <w:r w:rsidR="00137273" w:rsidRPr="00076913">
        <w:rPr>
          <w:szCs w:val="24"/>
        </w:rPr>
        <w:t>ullar</w:t>
      </w:r>
      <w:bookmarkEnd w:id="188"/>
      <w:r w:rsidR="00137273" w:rsidRPr="00076913">
        <w:t xml:space="preserve"> </w:t>
      </w:r>
      <w:bookmarkEnd w:id="189"/>
      <w:bookmarkEnd w:id="190"/>
    </w:p>
    <w:p w:rsidR="00D50CCE" w:rsidRPr="00076913" w:rsidRDefault="00D50CCE" w:rsidP="00D50CCE">
      <w:pPr>
        <w:spacing w:before="120"/>
        <w:rPr>
          <w:szCs w:val="22"/>
        </w:rPr>
      </w:pPr>
      <w:r w:rsidRPr="00076913">
        <w:rPr>
          <w:szCs w:val="22"/>
        </w:rPr>
        <w:t>Hibe verilmesi kararını takiben, Faydalanıcı(lar)a Sözleşme Makamının standart hibe sözleşm</w:t>
      </w:r>
      <w:r w:rsidR="003631FC">
        <w:rPr>
          <w:szCs w:val="22"/>
        </w:rPr>
        <w:t>esini (bkz. Başvuru Rehberi EK G</w:t>
      </w:r>
      <w:r w:rsidR="00E2039D">
        <w:rPr>
          <w:szCs w:val="22"/>
        </w:rPr>
        <w:t>)</w:t>
      </w:r>
      <w:r w:rsidRPr="00076913">
        <w:rPr>
          <w:szCs w:val="22"/>
        </w:rPr>
        <w:t xml:space="preserve"> esas alan bir sözleşme teklif edilecektir. Başvuru Formunun imzalanması ile birlikte (Başvuru Rehberi EK A), Başvuru Sahipleri, hibe almaya hak kazandığı takdirde hibe sözleşmesinde yer alan hükümleri kabul ettiğini beyan eder.</w:t>
      </w:r>
    </w:p>
    <w:p w:rsidR="00D50CCE" w:rsidRPr="00076913" w:rsidRDefault="00D50CCE" w:rsidP="00D50CCE">
      <w:pPr>
        <w:spacing w:before="120"/>
        <w:rPr>
          <w:szCs w:val="22"/>
          <w:u w:val="single"/>
        </w:rPr>
      </w:pPr>
      <w:r w:rsidRPr="00076913">
        <w:rPr>
          <w:szCs w:val="22"/>
          <w:u w:val="single"/>
        </w:rPr>
        <w:t>Uygulama Sözleşmeleri</w:t>
      </w:r>
    </w:p>
    <w:p w:rsidR="00D50CCE" w:rsidRPr="00076913" w:rsidRDefault="00D50CCE" w:rsidP="00D50CCE">
      <w:pPr>
        <w:spacing w:before="120"/>
        <w:rPr>
          <w:szCs w:val="22"/>
        </w:rPr>
      </w:pPr>
      <w:r w:rsidRPr="00076913">
        <w:rPr>
          <w:szCs w:val="22"/>
        </w:rPr>
        <w:t xml:space="preserve">Projelerin uygulanmasının Faydalanıcıların tedarik sözleşmeleri yapmasını gerektirdiği durumlarda, </w:t>
      </w:r>
      <w:r w:rsidR="00E2039D">
        <w:rPr>
          <w:szCs w:val="22"/>
        </w:rPr>
        <w:t>bu sözleşmelerin Standart S</w:t>
      </w:r>
      <w:r w:rsidRPr="00076913">
        <w:rPr>
          <w:szCs w:val="22"/>
        </w:rPr>
        <w:t>özleşme</w:t>
      </w:r>
      <w:r w:rsidR="00E2039D">
        <w:rPr>
          <w:szCs w:val="22"/>
        </w:rPr>
        <w:t xml:space="preserve"> </w:t>
      </w:r>
      <w:r w:rsidR="008F72A1">
        <w:rPr>
          <w:szCs w:val="22"/>
        </w:rPr>
        <w:t xml:space="preserve">EK </w:t>
      </w:r>
      <w:r w:rsidRPr="00076913">
        <w:rPr>
          <w:szCs w:val="22"/>
        </w:rPr>
        <w:t>IV</w:t>
      </w:r>
      <w:r w:rsidR="00E2039D">
        <w:rPr>
          <w:szCs w:val="22"/>
        </w:rPr>
        <w:t xml:space="preserve"> doğrultusunda yapılması gerekmektedir</w:t>
      </w:r>
      <w:r w:rsidR="008F72A1">
        <w:rPr>
          <w:szCs w:val="22"/>
        </w:rPr>
        <w:t xml:space="preserve"> ( bu hibe başvuru rehberinin Ek G-IV)</w:t>
      </w:r>
      <w:r w:rsidRPr="00076913">
        <w:rPr>
          <w:szCs w:val="22"/>
        </w:rPr>
        <w:t>.</w:t>
      </w:r>
    </w:p>
    <w:p w:rsidR="00353776" w:rsidRPr="00076913" w:rsidRDefault="00267E4F" w:rsidP="007F75E8">
      <w:pPr>
        <w:pStyle w:val="Guidelines1"/>
        <w:numPr>
          <w:ilvl w:val="0"/>
          <w:numId w:val="51"/>
        </w:numPr>
      </w:pPr>
      <w:r w:rsidRPr="00076913">
        <w:rPr>
          <w:rFonts w:ascii="Times New Roman" w:hAnsi="Times New Roman"/>
        </w:rPr>
        <w:br w:type="page"/>
      </w:r>
      <w:bookmarkStart w:id="191" w:name="_Toc485730035"/>
      <w:bookmarkEnd w:id="105"/>
      <w:r w:rsidR="00354C34" w:rsidRPr="00076913">
        <w:lastRenderedPageBreak/>
        <w:t>EKLER</w:t>
      </w:r>
      <w:bookmarkEnd w:id="191"/>
    </w:p>
    <w:p w:rsidR="00353776" w:rsidRPr="00076913" w:rsidRDefault="00E2039D" w:rsidP="00353776">
      <w:pPr>
        <w:rPr>
          <w:b/>
          <w:smallCaps/>
        </w:rPr>
      </w:pPr>
      <w:bookmarkStart w:id="192" w:name="_Toc40507657"/>
      <w:r w:rsidRPr="00076913">
        <w:rPr>
          <w:b/>
          <w:smallCaps/>
        </w:rPr>
        <w:t>tamamlanmas</w:t>
      </w:r>
      <w:r>
        <w:rPr>
          <w:b/>
          <w:smallCaps/>
        </w:rPr>
        <w:t>ı</w:t>
      </w:r>
      <w:r w:rsidRPr="00076913">
        <w:rPr>
          <w:b/>
          <w:smallCaps/>
        </w:rPr>
        <w:t xml:space="preserve"> gereken belgeler</w:t>
      </w:r>
    </w:p>
    <w:p w:rsidR="00E96204" w:rsidRDefault="00354C34" w:rsidP="00E96204">
      <w:pPr>
        <w:tabs>
          <w:tab w:val="num" w:pos="284"/>
          <w:tab w:val="left" w:pos="1843"/>
          <w:tab w:val="left" w:pos="2127"/>
        </w:tabs>
        <w:spacing w:after="0"/>
        <w:rPr>
          <w:rStyle w:val="FootnoteTextChar"/>
        </w:rPr>
      </w:pPr>
      <w:bookmarkStart w:id="193" w:name="_Toc40507661"/>
      <w:bookmarkEnd w:id="192"/>
      <w:r w:rsidRPr="00076913">
        <w:rPr>
          <w:smallCaps/>
          <w:szCs w:val="22"/>
        </w:rPr>
        <w:t>EK</w:t>
      </w:r>
      <w:r w:rsidR="00E96204" w:rsidRPr="00076913">
        <w:rPr>
          <w:smallCaps/>
          <w:szCs w:val="22"/>
        </w:rPr>
        <w:t xml:space="preserve"> A: </w:t>
      </w:r>
      <w:r w:rsidR="008F72A1">
        <w:rPr>
          <w:smallCaps/>
          <w:szCs w:val="22"/>
        </w:rPr>
        <w:tab/>
      </w:r>
      <w:r w:rsidRPr="00076913">
        <w:rPr>
          <w:rStyle w:val="FootnoteTextChar"/>
        </w:rPr>
        <w:t>Hibe Başvuru Formu</w:t>
      </w:r>
      <w:r w:rsidR="00E96204" w:rsidRPr="00076913">
        <w:rPr>
          <w:rStyle w:val="FootnoteTextChar"/>
        </w:rPr>
        <w:t xml:space="preserve"> </w:t>
      </w:r>
      <w:r w:rsidR="008F72A1">
        <w:rPr>
          <w:rStyle w:val="FootnoteTextChar"/>
        </w:rPr>
        <w:t xml:space="preserve">– Kısım A </w:t>
      </w:r>
      <w:r w:rsidR="00E96204" w:rsidRPr="00076913">
        <w:rPr>
          <w:rStyle w:val="FootnoteTextChar"/>
        </w:rPr>
        <w:t>(Word format</w:t>
      </w:r>
      <w:r w:rsidRPr="00076913">
        <w:rPr>
          <w:rStyle w:val="FootnoteTextChar"/>
        </w:rPr>
        <w:t>ında</w:t>
      </w:r>
      <w:r w:rsidR="00E96204" w:rsidRPr="00076913">
        <w:rPr>
          <w:rStyle w:val="FootnoteTextChar"/>
        </w:rPr>
        <w:t>)</w:t>
      </w:r>
    </w:p>
    <w:p w:rsidR="008F72A1" w:rsidRPr="00076913" w:rsidRDefault="008F72A1" w:rsidP="00E96204">
      <w:pPr>
        <w:tabs>
          <w:tab w:val="num" w:pos="284"/>
          <w:tab w:val="left" w:pos="1843"/>
          <w:tab w:val="left" w:pos="2127"/>
        </w:tabs>
        <w:spacing w:after="0"/>
        <w:rPr>
          <w:rStyle w:val="FootnoteTextChar"/>
        </w:rPr>
      </w:pPr>
      <w:r>
        <w:rPr>
          <w:rStyle w:val="FootnoteTextChar"/>
        </w:rPr>
        <w:tab/>
      </w:r>
      <w:r>
        <w:rPr>
          <w:rStyle w:val="FootnoteTextChar"/>
        </w:rPr>
        <w:tab/>
      </w:r>
      <w:r w:rsidRPr="00076913">
        <w:rPr>
          <w:rStyle w:val="FootnoteTextChar"/>
        </w:rPr>
        <w:t xml:space="preserve">Hibe Başvuru Formu </w:t>
      </w:r>
      <w:r>
        <w:rPr>
          <w:rStyle w:val="FootnoteTextChar"/>
        </w:rPr>
        <w:t xml:space="preserve">– Kısım B </w:t>
      </w:r>
      <w:r w:rsidRPr="00076913">
        <w:rPr>
          <w:rStyle w:val="FootnoteTextChar"/>
        </w:rPr>
        <w:t>(Word formatında)</w:t>
      </w:r>
    </w:p>
    <w:p w:rsidR="00E96204" w:rsidRPr="00076913" w:rsidRDefault="00354C34" w:rsidP="00E96204">
      <w:pPr>
        <w:pStyle w:val="FootnoteText"/>
        <w:rPr>
          <w:rStyle w:val="FootnoteTextChar"/>
          <w:sz w:val="22"/>
        </w:rPr>
      </w:pPr>
      <w:r w:rsidRPr="00076913">
        <w:rPr>
          <w:smallCaps/>
          <w:sz w:val="22"/>
          <w:szCs w:val="22"/>
        </w:rPr>
        <w:t>EK</w:t>
      </w:r>
      <w:r w:rsidR="00E96204" w:rsidRPr="00076913">
        <w:rPr>
          <w:smallCaps/>
          <w:sz w:val="22"/>
          <w:szCs w:val="22"/>
        </w:rPr>
        <w:t xml:space="preserve"> B</w:t>
      </w:r>
      <w:r w:rsidR="00E96204" w:rsidRPr="00076913">
        <w:rPr>
          <w:smallCaps/>
          <w:szCs w:val="22"/>
        </w:rPr>
        <w:t xml:space="preserve">: </w:t>
      </w:r>
      <w:r w:rsidR="008F72A1">
        <w:rPr>
          <w:smallCaps/>
          <w:szCs w:val="22"/>
        </w:rPr>
        <w:tab/>
      </w:r>
      <w:r w:rsidR="008F72A1">
        <w:rPr>
          <w:smallCaps/>
          <w:szCs w:val="22"/>
        </w:rPr>
        <w:tab/>
        <w:t xml:space="preserve">          </w:t>
      </w:r>
      <w:r w:rsidRPr="00076913">
        <w:rPr>
          <w:rStyle w:val="FootnoteTextChar"/>
          <w:sz w:val="22"/>
        </w:rPr>
        <w:t>Bütçe</w:t>
      </w:r>
      <w:r w:rsidR="00E96204" w:rsidRPr="00076913">
        <w:rPr>
          <w:rStyle w:val="FootnoteTextChar"/>
          <w:sz w:val="22"/>
        </w:rPr>
        <w:t xml:space="preserve"> (Excel format</w:t>
      </w:r>
      <w:r w:rsidRPr="00076913">
        <w:rPr>
          <w:rStyle w:val="FootnoteTextChar"/>
          <w:sz w:val="22"/>
        </w:rPr>
        <w:t>ında</w:t>
      </w:r>
      <w:r w:rsidR="00E96204" w:rsidRPr="00076913">
        <w:rPr>
          <w:rStyle w:val="FootnoteTextChar"/>
          <w:sz w:val="22"/>
        </w:rPr>
        <w:t>)</w:t>
      </w:r>
    </w:p>
    <w:p w:rsidR="00E96204" w:rsidRPr="00076913" w:rsidRDefault="00354C34" w:rsidP="00E96204">
      <w:pPr>
        <w:tabs>
          <w:tab w:val="num" w:pos="284"/>
          <w:tab w:val="left" w:pos="1843"/>
          <w:tab w:val="left" w:pos="2127"/>
        </w:tabs>
        <w:spacing w:before="120" w:after="0"/>
        <w:rPr>
          <w:smallCaps/>
          <w:szCs w:val="22"/>
        </w:rPr>
      </w:pPr>
      <w:r w:rsidRPr="00076913">
        <w:rPr>
          <w:smallCaps/>
          <w:szCs w:val="22"/>
        </w:rPr>
        <w:t>EK</w:t>
      </w:r>
      <w:r w:rsidR="00E96204" w:rsidRPr="00076913">
        <w:rPr>
          <w:smallCaps/>
          <w:szCs w:val="22"/>
        </w:rPr>
        <w:t xml:space="preserve"> C: </w:t>
      </w:r>
      <w:r w:rsidR="008F72A1">
        <w:rPr>
          <w:smallCaps/>
          <w:szCs w:val="22"/>
        </w:rPr>
        <w:tab/>
      </w:r>
      <w:r w:rsidRPr="00076913">
        <w:rPr>
          <w:rStyle w:val="FootnoteTextChar"/>
        </w:rPr>
        <w:t>Mantıksal Çerçeve</w:t>
      </w:r>
      <w:r w:rsidR="00E96204" w:rsidRPr="00076913">
        <w:rPr>
          <w:rStyle w:val="FootnoteTextChar"/>
        </w:rPr>
        <w:t xml:space="preserve"> (Word format</w:t>
      </w:r>
      <w:r w:rsidRPr="00076913">
        <w:rPr>
          <w:rStyle w:val="FootnoteTextChar"/>
        </w:rPr>
        <w:t>ında</w:t>
      </w:r>
      <w:r w:rsidR="00E96204" w:rsidRPr="00076913">
        <w:rPr>
          <w:rStyle w:val="FootnoteTextChar"/>
        </w:rPr>
        <w:t>)</w:t>
      </w:r>
    </w:p>
    <w:p w:rsidR="0097421D" w:rsidRPr="00076913" w:rsidRDefault="00354C34" w:rsidP="0097421D">
      <w:pPr>
        <w:spacing w:after="120"/>
        <w:ind w:left="1134" w:hanging="1134"/>
      </w:pPr>
      <w:bookmarkStart w:id="194" w:name="_Toc40507660"/>
      <w:r w:rsidRPr="00076913">
        <w:rPr>
          <w:smallCaps/>
          <w:szCs w:val="22"/>
        </w:rPr>
        <w:t>EK</w:t>
      </w:r>
      <w:r w:rsidR="0097421D" w:rsidRPr="00076913">
        <w:t xml:space="preserve"> D:</w:t>
      </w:r>
      <w:bookmarkEnd w:id="194"/>
      <w:r w:rsidR="0097421D" w:rsidRPr="00076913">
        <w:tab/>
      </w:r>
      <w:r w:rsidR="008F72A1">
        <w:tab/>
        <w:t xml:space="preserve">       N.A.</w:t>
      </w:r>
      <w:r w:rsidR="008969CD" w:rsidRPr="00076913">
        <w:t xml:space="preserve"> </w:t>
      </w:r>
    </w:p>
    <w:p w:rsidR="0097421D" w:rsidRPr="00076913" w:rsidRDefault="00354C34" w:rsidP="008F72A1">
      <w:pPr>
        <w:spacing w:after="120"/>
        <w:ind w:left="1860" w:hanging="1860"/>
      </w:pPr>
      <w:r w:rsidRPr="00076913">
        <w:rPr>
          <w:smallCaps/>
          <w:szCs w:val="22"/>
        </w:rPr>
        <w:t>EK</w:t>
      </w:r>
      <w:r w:rsidRPr="00076913">
        <w:t xml:space="preserve"> </w:t>
      </w:r>
      <w:r w:rsidR="0097421D" w:rsidRPr="00076913">
        <w:t>E:</w:t>
      </w:r>
      <w:r w:rsidR="0097421D" w:rsidRPr="00076913">
        <w:tab/>
      </w:r>
      <w:r w:rsidRPr="00076913">
        <w:t>Mali Kimlik Formu</w:t>
      </w:r>
      <w:r w:rsidR="008969CD" w:rsidRPr="00076913">
        <w:t xml:space="preserve"> (PDF Format</w:t>
      </w:r>
      <w:r w:rsidRPr="00076913">
        <w:t>ında</w:t>
      </w:r>
      <w:r w:rsidR="008969CD" w:rsidRPr="00076913">
        <w:t xml:space="preserve">) </w:t>
      </w:r>
      <w:r w:rsidR="008F72A1">
        <w:t xml:space="preserve"> ( şartlı seçilen başvuru sahipleri tarafından   doldurulacaktır).</w:t>
      </w:r>
    </w:p>
    <w:p w:rsidR="00353776" w:rsidRPr="00076913" w:rsidRDefault="00E2039D" w:rsidP="000B4D07">
      <w:pPr>
        <w:spacing w:before="120"/>
        <w:rPr>
          <w:b/>
          <w:iCs/>
          <w:szCs w:val="22"/>
        </w:rPr>
      </w:pPr>
      <w:r w:rsidRPr="00487883">
        <w:rPr>
          <w:b/>
          <w:smallCaps/>
          <w:szCs w:val="22"/>
        </w:rPr>
        <w:t>b</w:t>
      </w:r>
      <w:r>
        <w:rPr>
          <w:b/>
          <w:smallCaps/>
          <w:szCs w:val="22"/>
        </w:rPr>
        <w:t>ilgi verme amaçlı sunulan belgeler</w:t>
      </w:r>
      <w:r>
        <w:rPr>
          <w:b/>
          <w:iCs/>
          <w:szCs w:val="22"/>
        </w:rPr>
        <w:t xml:space="preserve"> </w:t>
      </w:r>
    </w:p>
    <w:p w:rsidR="00353776" w:rsidRPr="00076913" w:rsidRDefault="00354C34" w:rsidP="0097421D">
      <w:pPr>
        <w:spacing w:before="120" w:after="120"/>
        <w:ind w:left="1134" w:hanging="1134"/>
      </w:pPr>
      <w:r w:rsidRPr="00076913">
        <w:rPr>
          <w:smallCaps/>
          <w:szCs w:val="22"/>
        </w:rPr>
        <w:t>EK</w:t>
      </w:r>
      <w:r w:rsidRPr="00076913">
        <w:t xml:space="preserve"> </w:t>
      </w:r>
      <w:r w:rsidR="008F72A1">
        <w:t>G</w:t>
      </w:r>
      <w:r w:rsidR="00353776" w:rsidRPr="00076913">
        <w:t xml:space="preserve">: </w:t>
      </w:r>
      <w:r w:rsidRPr="00076913">
        <w:t>Standart Hibe Sözleşmesi</w:t>
      </w:r>
    </w:p>
    <w:p w:rsidR="00353776" w:rsidRPr="00076913" w:rsidRDefault="00354C34" w:rsidP="0097421D">
      <w:pPr>
        <w:tabs>
          <w:tab w:val="left" w:pos="1848"/>
        </w:tabs>
        <w:spacing w:after="120"/>
        <w:ind w:left="1985" w:hanging="1701"/>
      </w:pPr>
      <w:r w:rsidRPr="00076913">
        <w:rPr>
          <w:smallCaps/>
          <w:szCs w:val="22"/>
        </w:rPr>
        <w:t>EK</w:t>
      </w:r>
      <w:r w:rsidRPr="00076913">
        <w:t xml:space="preserve"> </w:t>
      </w:r>
      <w:r w:rsidR="008F72A1">
        <w:t>G</w:t>
      </w:r>
      <w:r w:rsidR="0097421D" w:rsidRPr="00076913">
        <w:t>-II</w:t>
      </w:r>
      <w:r w:rsidR="0097421D" w:rsidRPr="00076913">
        <w:tab/>
      </w:r>
      <w:r w:rsidR="00353776" w:rsidRPr="00076913">
        <w:t>:</w:t>
      </w:r>
      <w:r w:rsidR="00E2039D">
        <w:t xml:space="preserve"> </w:t>
      </w:r>
      <w:r w:rsidRPr="00076913">
        <w:t>Genel Koşullar</w:t>
      </w:r>
    </w:p>
    <w:p w:rsidR="00353776" w:rsidRPr="00076913" w:rsidRDefault="00354C34" w:rsidP="0097421D">
      <w:pPr>
        <w:spacing w:after="120"/>
        <w:ind w:left="1854" w:hanging="1570"/>
      </w:pPr>
      <w:r w:rsidRPr="00076913">
        <w:rPr>
          <w:smallCaps/>
          <w:szCs w:val="22"/>
        </w:rPr>
        <w:t>EK</w:t>
      </w:r>
      <w:r w:rsidRPr="00076913">
        <w:t xml:space="preserve"> </w:t>
      </w:r>
      <w:r w:rsidR="008F72A1">
        <w:t>G</w:t>
      </w:r>
      <w:r w:rsidR="0097421D" w:rsidRPr="00076913">
        <w:t>-IV</w:t>
      </w:r>
      <w:r w:rsidR="0097421D" w:rsidRPr="00076913">
        <w:tab/>
      </w:r>
      <w:r w:rsidR="00353776" w:rsidRPr="00076913">
        <w:t xml:space="preserve">: </w:t>
      </w:r>
      <w:r w:rsidRPr="00076913">
        <w:t xml:space="preserve">Satın </w:t>
      </w:r>
      <w:r w:rsidR="00E2039D">
        <w:t>A</w:t>
      </w:r>
      <w:r w:rsidR="00E2039D" w:rsidRPr="00076913">
        <w:t xml:space="preserve">lma </w:t>
      </w:r>
      <w:r w:rsidRPr="00076913">
        <w:t>Prosedürleri</w:t>
      </w:r>
    </w:p>
    <w:p w:rsidR="00353776" w:rsidRPr="00076913" w:rsidRDefault="00354C34" w:rsidP="0097421D">
      <w:pPr>
        <w:spacing w:after="120"/>
        <w:ind w:left="1854" w:hanging="1570"/>
      </w:pPr>
      <w:r w:rsidRPr="00076913">
        <w:rPr>
          <w:smallCaps/>
          <w:szCs w:val="22"/>
        </w:rPr>
        <w:t>EK</w:t>
      </w:r>
      <w:r w:rsidRPr="00076913">
        <w:t xml:space="preserve"> </w:t>
      </w:r>
      <w:r w:rsidR="008F72A1">
        <w:t>G</w:t>
      </w:r>
      <w:r w:rsidR="0097421D" w:rsidRPr="00076913">
        <w:t>-V</w:t>
      </w:r>
      <w:r w:rsidR="0097421D" w:rsidRPr="00076913">
        <w:tab/>
      </w:r>
      <w:r w:rsidR="00353776" w:rsidRPr="00076913">
        <w:t xml:space="preserve">: </w:t>
      </w:r>
      <w:r w:rsidRPr="00076913">
        <w:t>Standart Ödeme Talebi</w:t>
      </w:r>
    </w:p>
    <w:p w:rsidR="00353776" w:rsidRPr="00076913" w:rsidRDefault="00354C34" w:rsidP="0097421D">
      <w:pPr>
        <w:spacing w:after="120"/>
        <w:ind w:left="1854" w:hanging="1570"/>
      </w:pPr>
      <w:r w:rsidRPr="00076913">
        <w:rPr>
          <w:smallCaps/>
          <w:szCs w:val="22"/>
        </w:rPr>
        <w:t>EK</w:t>
      </w:r>
      <w:r w:rsidRPr="00076913">
        <w:t xml:space="preserve"> </w:t>
      </w:r>
      <w:r w:rsidR="008F72A1">
        <w:t>G</w:t>
      </w:r>
      <w:r w:rsidR="0097421D" w:rsidRPr="00076913">
        <w:t>-VI</w:t>
      </w:r>
      <w:r w:rsidR="0097421D" w:rsidRPr="00076913">
        <w:tab/>
      </w:r>
      <w:r w:rsidR="00353776" w:rsidRPr="00076913">
        <w:t xml:space="preserve">: </w:t>
      </w:r>
      <w:r w:rsidRPr="00076913">
        <w:t xml:space="preserve">Model Teknik </w:t>
      </w:r>
      <w:r w:rsidR="00E2039D">
        <w:t>v</w:t>
      </w:r>
      <w:r w:rsidR="00E2039D" w:rsidRPr="00076913">
        <w:t xml:space="preserve">e </w:t>
      </w:r>
      <w:r w:rsidRPr="00076913">
        <w:t>Mali Rapor</w:t>
      </w:r>
    </w:p>
    <w:p w:rsidR="00353776" w:rsidRPr="00076913" w:rsidRDefault="00354C34" w:rsidP="0097421D">
      <w:pPr>
        <w:spacing w:after="120"/>
        <w:ind w:left="1854" w:hanging="1570"/>
      </w:pPr>
      <w:r w:rsidRPr="00076913">
        <w:rPr>
          <w:smallCaps/>
          <w:szCs w:val="22"/>
        </w:rPr>
        <w:t>EK</w:t>
      </w:r>
      <w:r w:rsidRPr="00076913">
        <w:t xml:space="preserve"> </w:t>
      </w:r>
      <w:r w:rsidR="008F72A1">
        <w:t>G</w:t>
      </w:r>
      <w:r w:rsidR="0097421D" w:rsidRPr="00076913">
        <w:t>-VII</w:t>
      </w:r>
      <w:r w:rsidR="0097421D" w:rsidRPr="00076913">
        <w:tab/>
      </w:r>
      <w:r w:rsidR="00353776" w:rsidRPr="00076913">
        <w:t xml:space="preserve">: </w:t>
      </w:r>
      <w:r w:rsidR="008F72A1">
        <w:t>N.A.</w:t>
      </w:r>
    </w:p>
    <w:p w:rsidR="00353776" w:rsidRDefault="00354C34" w:rsidP="0097421D">
      <w:pPr>
        <w:spacing w:after="120"/>
        <w:ind w:left="1854" w:hanging="1570"/>
      </w:pPr>
      <w:r w:rsidRPr="00076913">
        <w:rPr>
          <w:smallCaps/>
          <w:szCs w:val="22"/>
        </w:rPr>
        <w:t>EK</w:t>
      </w:r>
      <w:r w:rsidRPr="00076913">
        <w:t xml:space="preserve"> </w:t>
      </w:r>
      <w:r w:rsidR="008F72A1">
        <w:t>G</w:t>
      </w:r>
      <w:r w:rsidR="00353776" w:rsidRPr="00076913">
        <w:t>- VIII</w:t>
      </w:r>
      <w:r w:rsidR="00353776" w:rsidRPr="00076913">
        <w:tab/>
        <w:t xml:space="preserve">: </w:t>
      </w:r>
      <w:r w:rsidR="008F72A1">
        <w:t>N.A.</w:t>
      </w:r>
    </w:p>
    <w:p w:rsidR="008F72A1" w:rsidRPr="00076913" w:rsidRDefault="008F72A1" w:rsidP="0097421D">
      <w:pPr>
        <w:spacing w:after="120"/>
        <w:ind w:left="1854" w:hanging="1570"/>
      </w:pPr>
      <w:r>
        <w:t>EK G IX</w:t>
      </w:r>
      <w:r>
        <w:tab/>
        <w:t>: Mülkiyet Devri Formu</w:t>
      </w:r>
    </w:p>
    <w:p w:rsidR="00353776" w:rsidRPr="00076913" w:rsidRDefault="009510AE" w:rsidP="000B4D07">
      <w:pPr>
        <w:spacing w:after="0"/>
        <w:ind w:left="1134" w:hanging="1134"/>
      </w:pPr>
      <w:r>
        <w:rPr>
          <w:smallCaps/>
          <w:szCs w:val="22"/>
        </w:rPr>
        <w:t xml:space="preserve">      </w:t>
      </w:r>
      <w:r w:rsidR="00354C34" w:rsidRPr="00076913">
        <w:rPr>
          <w:smallCaps/>
          <w:szCs w:val="22"/>
        </w:rPr>
        <w:t>EK</w:t>
      </w:r>
      <w:r w:rsidR="00354C34" w:rsidRPr="00076913">
        <w:t xml:space="preserve"> </w:t>
      </w:r>
      <w:r w:rsidR="008F72A1">
        <w:t>H</w:t>
      </w:r>
      <w:r>
        <w:tab/>
      </w:r>
      <w:r>
        <w:tab/>
        <w:t xml:space="preserve">        </w:t>
      </w:r>
      <w:r w:rsidR="00353776" w:rsidRPr="00076913">
        <w:t xml:space="preserve">: </w:t>
      </w:r>
      <w:r w:rsidR="00354C34" w:rsidRPr="00076913">
        <w:t>Günlük Harcırah Oranları (Per Diem)</w:t>
      </w:r>
      <w:r w:rsidR="00E2039D">
        <w:t>,</w:t>
      </w:r>
      <w:r w:rsidR="00354C34" w:rsidRPr="00076913">
        <w:t xml:space="preserve"> </w:t>
      </w:r>
      <w:r w:rsidR="00354C34" w:rsidRPr="00076913">
        <w:rPr>
          <w:szCs w:val="22"/>
        </w:rPr>
        <w:t>aşağıdaki adresten ulaşılabilir</w:t>
      </w:r>
      <w:r w:rsidR="00353776" w:rsidRPr="00076913">
        <w:t xml:space="preserve">: </w:t>
      </w:r>
    </w:p>
    <w:p w:rsidR="008F72A1" w:rsidRDefault="000B04FA" w:rsidP="0097421D">
      <w:pPr>
        <w:spacing w:after="120"/>
        <w:ind w:left="1134" w:hanging="1134"/>
        <w:rPr>
          <w:szCs w:val="22"/>
        </w:rPr>
      </w:pPr>
      <w:hyperlink r:id="rId33" w:history="1">
        <w:r w:rsidR="008F72A1" w:rsidRPr="00EA7062">
          <w:rPr>
            <w:rStyle w:val="Hyperlink"/>
            <w:szCs w:val="22"/>
          </w:rPr>
          <w:t>http://ec.europa.eu/europeaid/funding/about-procurement-contracts/procedures-and-practical-guide-prag/diems_en</w:t>
        </w:r>
      </w:hyperlink>
    </w:p>
    <w:p w:rsidR="008F72A1" w:rsidRPr="009510AE" w:rsidRDefault="008F72A1" w:rsidP="009510AE">
      <w:pPr>
        <w:spacing w:after="120"/>
        <w:ind w:left="1134" w:hanging="1134"/>
      </w:pPr>
      <w:r w:rsidRPr="00076913">
        <w:rPr>
          <w:smallCaps/>
          <w:szCs w:val="22"/>
        </w:rPr>
        <w:t>EK</w:t>
      </w:r>
      <w:r>
        <w:t xml:space="preserve"> J</w:t>
      </w:r>
      <w:r w:rsidR="009510AE">
        <w:t xml:space="preserve">: </w:t>
      </w:r>
      <w:r w:rsidR="009510AE" w:rsidRPr="00076913">
        <w:t xml:space="preserve">Çağrı Kapsamında İmzalanacak Hibe Sözleşmelerinde Uygulanacak Vergi Sistemi Hakkında Bilgi </w:t>
      </w:r>
      <w:r>
        <w:tab/>
      </w:r>
    </w:p>
    <w:p w:rsidR="008B0710" w:rsidRPr="00076913" w:rsidRDefault="008B0710" w:rsidP="0097421D">
      <w:pPr>
        <w:spacing w:after="120"/>
        <w:ind w:left="1134" w:hanging="1134"/>
      </w:pPr>
      <w:r w:rsidRPr="00076913">
        <w:rPr>
          <w:smallCaps/>
          <w:szCs w:val="22"/>
        </w:rPr>
        <w:t>EK</w:t>
      </w:r>
      <w:r w:rsidR="009510AE">
        <w:t xml:space="preserve"> K</w:t>
      </w:r>
      <w:r w:rsidR="00353776" w:rsidRPr="00076913">
        <w:t xml:space="preserve">: </w:t>
      </w:r>
      <w:r w:rsidRPr="00076913">
        <w:t>Bütçe ve Basitleştirilmiş Maliyet Seçene</w:t>
      </w:r>
      <w:r w:rsidR="00E2039D">
        <w:t>klerinin</w:t>
      </w:r>
      <w:r w:rsidRPr="00076913">
        <w:t xml:space="preserve"> Değerlendirilmesi için </w:t>
      </w:r>
      <w:r w:rsidR="00E2039D">
        <w:t>R</w:t>
      </w:r>
      <w:r w:rsidRPr="00076913">
        <w:t xml:space="preserve">ehber ve </w:t>
      </w:r>
      <w:r w:rsidR="00E2039D">
        <w:t>K</w:t>
      </w:r>
      <w:r w:rsidR="00E2039D" w:rsidRPr="00076913">
        <w:t xml:space="preserve">ontrol </w:t>
      </w:r>
      <w:r w:rsidR="00E2039D">
        <w:t>L</w:t>
      </w:r>
      <w:r w:rsidR="00E2039D" w:rsidRPr="00076913">
        <w:t xml:space="preserve">istesi </w:t>
      </w:r>
    </w:p>
    <w:p w:rsidR="00E96204" w:rsidRPr="00076913" w:rsidRDefault="008B0710" w:rsidP="00353776">
      <w:pPr>
        <w:spacing w:before="120" w:after="0"/>
        <w:rPr>
          <w:b/>
        </w:rPr>
      </w:pPr>
      <w:r w:rsidRPr="00076913">
        <w:rPr>
          <w:b/>
        </w:rPr>
        <w:t>Faydalı</w:t>
      </w:r>
      <w:r w:rsidR="00E96204" w:rsidRPr="00076913">
        <w:rPr>
          <w:b/>
        </w:rPr>
        <w:t xml:space="preserve"> </w:t>
      </w:r>
      <w:r w:rsidR="00E2039D">
        <w:rPr>
          <w:b/>
        </w:rPr>
        <w:t>Bağlantılar</w:t>
      </w:r>
      <w:r w:rsidR="00E96204" w:rsidRPr="00076913">
        <w:rPr>
          <w:b/>
        </w:rPr>
        <w:t>:</w:t>
      </w:r>
    </w:p>
    <w:p w:rsidR="009510AE" w:rsidRPr="00D63893" w:rsidRDefault="008B0710" w:rsidP="009510AE">
      <w:pPr>
        <w:spacing w:before="60" w:after="0"/>
        <w:jc w:val="left"/>
        <w:rPr>
          <w:b/>
          <w:szCs w:val="22"/>
        </w:rPr>
      </w:pPr>
      <w:r w:rsidRPr="00076913">
        <w:t>Proje Döngüsü Yönetimi Rehberi</w:t>
      </w:r>
      <w:r w:rsidR="00E2039D">
        <w:t>,</w:t>
      </w:r>
      <w:r w:rsidRPr="00076913">
        <w:t xml:space="preserve"> </w:t>
      </w:r>
      <w:r w:rsidRPr="00076913">
        <w:rPr>
          <w:szCs w:val="22"/>
        </w:rPr>
        <w:t>aşağıdaki adresten ulaşılabilir:</w:t>
      </w:r>
      <w:bookmarkStart w:id="195" w:name="_MailEndCompose"/>
      <w:bookmarkEnd w:id="195"/>
    </w:p>
    <w:p w:rsidR="009510AE" w:rsidRPr="004068CC" w:rsidRDefault="000B04FA" w:rsidP="009510AE">
      <w:pPr>
        <w:spacing w:before="60" w:after="0"/>
        <w:jc w:val="left"/>
        <w:rPr>
          <w:rStyle w:val="Hyperlink"/>
          <w:szCs w:val="22"/>
        </w:rPr>
      </w:pPr>
      <w:hyperlink r:id="rId34" w:history="1">
        <w:r w:rsidR="009510AE" w:rsidRPr="004068CC">
          <w:rPr>
            <w:rStyle w:val="Hyperlink"/>
            <w:szCs w:val="22"/>
          </w:rPr>
          <w:t>http://ec.europa.eu/europeaid/aid-delivery-methods-project-cycle-management-guidelines-vol-1_en</w:t>
        </w:r>
      </w:hyperlink>
    </w:p>
    <w:p w:rsidR="008969CD" w:rsidRPr="00076913" w:rsidRDefault="008969CD" w:rsidP="009510AE">
      <w:pPr>
        <w:rPr>
          <w:sz w:val="8"/>
        </w:rPr>
      </w:pPr>
    </w:p>
    <w:p w:rsidR="00353776" w:rsidRPr="009510AE" w:rsidRDefault="00061102" w:rsidP="009510AE">
      <w:pPr>
        <w:spacing w:after="120"/>
        <w:jc w:val="left"/>
        <w:rPr>
          <w:b/>
          <w:szCs w:val="22"/>
        </w:rPr>
      </w:pPr>
      <w:r>
        <w:rPr>
          <w:b/>
          <w:szCs w:val="22"/>
        </w:rPr>
        <w:t>Hibe sözleşmelerinin uygulaması</w:t>
      </w:r>
      <w:r w:rsidR="009510AE">
        <w:rPr>
          <w:b/>
          <w:szCs w:val="22"/>
        </w:rPr>
        <w:t xml:space="preserve">, </w:t>
      </w:r>
      <w:r>
        <w:t>Kullanıcı Rehberi</w:t>
      </w:r>
      <w:r w:rsidR="00353776" w:rsidRPr="00076913">
        <w:t xml:space="preserve">, </w:t>
      </w:r>
      <w:r w:rsidRPr="00076913">
        <w:rPr>
          <w:szCs w:val="22"/>
        </w:rPr>
        <w:t>aşağıdaki adresten ulaşılabilir</w:t>
      </w:r>
      <w:r>
        <w:rPr>
          <w:szCs w:val="22"/>
        </w:rPr>
        <w:t>:</w:t>
      </w:r>
    </w:p>
    <w:p w:rsidR="009510AE" w:rsidRPr="004068CC" w:rsidRDefault="000B04FA" w:rsidP="009510AE">
      <w:pPr>
        <w:spacing w:before="60" w:after="0"/>
        <w:jc w:val="left"/>
        <w:rPr>
          <w:b/>
          <w:szCs w:val="22"/>
        </w:rPr>
      </w:pPr>
      <w:hyperlink r:id="rId35" w:history="1">
        <w:r w:rsidR="009510AE" w:rsidRPr="004068CC">
          <w:rPr>
            <w:rStyle w:val="Hyperlink"/>
            <w:szCs w:val="22"/>
          </w:rPr>
          <w:t>http://ec.europa.eu/europeaid/companion/document.do?nodeNumber=19&amp;locale=en</w:t>
        </w:r>
      </w:hyperlink>
    </w:p>
    <w:p w:rsidR="009510AE" w:rsidRPr="009510AE" w:rsidRDefault="00061102" w:rsidP="009510AE">
      <w:pPr>
        <w:spacing w:before="120" w:after="0"/>
      </w:pPr>
      <w:r w:rsidRPr="00487883">
        <w:t xml:space="preserve">Mali </w:t>
      </w:r>
      <w:r w:rsidR="00E2039D">
        <w:t>Rehber</w:t>
      </w:r>
      <w:r w:rsidR="00353776" w:rsidRPr="00076913">
        <w:t xml:space="preserve">, </w:t>
      </w:r>
      <w:r w:rsidRPr="00076913">
        <w:rPr>
          <w:szCs w:val="22"/>
        </w:rPr>
        <w:t>aşağıdaki adresten ulaşılabilir</w:t>
      </w:r>
      <w:r w:rsidR="009510AE">
        <w:t>:</w:t>
      </w:r>
      <w:r w:rsidR="009510AE" w:rsidRPr="004068CC">
        <w:rPr>
          <w:b/>
          <w:szCs w:val="22"/>
        </w:rPr>
        <w:tab/>
      </w:r>
    </w:p>
    <w:p w:rsidR="009510AE" w:rsidRPr="004068CC" w:rsidRDefault="000B04FA" w:rsidP="009510AE">
      <w:pPr>
        <w:spacing w:before="60" w:after="0"/>
        <w:rPr>
          <w:szCs w:val="22"/>
        </w:rPr>
      </w:pPr>
      <w:hyperlink r:id="rId36" w:history="1">
        <w:r w:rsidR="009510AE" w:rsidRPr="004068CC">
          <w:rPr>
            <w:rStyle w:val="Hyperlink"/>
            <w:szCs w:val="22"/>
          </w:rPr>
          <w:t>http://ec.europa.eu/europeaid/funding/procedures-beneficiary-countries-and-partners/financial-management-toolkit_en</w:t>
        </w:r>
      </w:hyperlink>
      <w:r w:rsidR="009510AE" w:rsidRPr="004068CC">
        <w:rPr>
          <w:szCs w:val="22"/>
        </w:rPr>
        <w:t xml:space="preserve"> </w:t>
      </w:r>
    </w:p>
    <w:p w:rsidR="00E2039D" w:rsidRPr="00076913" w:rsidRDefault="0070463D" w:rsidP="000B4D07">
      <w:pPr>
        <w:spacing w:before="240" w:after="0"/>
        <w:jc w:val="left"/>
        <w:rPr>
          <w:szCs w:val="22"/>
        </w:rPr>
      </w:pPr>
      <w:r>
        <w:rPr>
          <w:szCs w:val="22"/>
        </w:rPr>
        <w:t xml:space="preserve">Mali rehber, hibe sözleşmesinin bir eki olmayıp yasal bağlayıcılığı yoktur. Sadece genel yönlendirmeler yapar ve imzalanan sözleşmeden farklılıkları olabilir. Sözleşme yükümlülükleri bakımından, faydalanıcılar, daima sözleşme dokümanlarını esas almalı, tek olarak mali rehberi kullanmamalıdırlar.  </w:t>
      </w:r>
    </w:p>
    <w:p w:rsidR="002573AC" w:rsidRPr="00076913" w:rsidRDefault="00353776" w:rsidP="000B4D07">
      <w:pPr>
        <w:snapToGrid w:val="0"/>
        <w:spacing w:before="240" w:after="0"/>
        <w:jc w:val="center"/>
        <w:rPr>
          <w:b/>
          <w:szCs w:val="22"/>
          <w:highlight w:val="magenta"/>
        </w:rPr>
      </w:pPr>
      <w:r w:rsidRPr="00076913">
        <w:rPr>
          <w:szCs w:val="22"/>
        </w:rPr>
        <w:t>* * *</w:t>
      </w:r>
      <w:bookmarkEnd w:id="193"/>
    </w:p>
    <w:sectPr w:rsidR="002573AC" w:rsidRPr="00076913" w:rsidSect="002D4ACD">
      <w:headerReference w:type="default" r:id="rId37"/>
      <w:headerReference w:type="first" r:id="rId38"/>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10" w:rsidRDefault="00613310">
      <w:r>
        <w:separator/>
      </w:r>
    </w:p>
    <w:p w:rsidR="00613310" w:rsidRDefault="00613310"/>
  </w:endnote>
  <w:endnote w:type="continuationSeparator" w:id="0">
    <w:p w:rsidR="00613310" w:rsidRDefault="00613310">
      <w:r>
        <w:continuationSeparator/>
      </w:r>
    </w:p>
    <w:p w:rsidR="00613310" w:rsidRDefault="00613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1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0" w:rsidRPr="00A016F9" w:rsidRDefault="00613310" w:rsidP="00491F8A">
    <w:pPr>
      <w:pStyle w:val="Footer"/>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0B04FA">
      <w:rPr>
        <w:rFonts w:ascii="Times New Roman" w:hAnsi="Times New Roman"/>
        <w:noProof/>
        <w:sz w:val="18"/>
        <w:szCs w:val="18"/>
      </w:rPr>
      <w:t>26</w:t>
    </w:r>
    <w:r>
      <w:rPr>
        <w:rFonts w:ascii="Times New Roman" w:hAnsi="Times New Roman"/>
        <w:sz w:val="18"/>
        <w:szCs w:val="18"/>
      </w:rPr>
      <w:fldChar w:fldCharType="end"/>
    </w:r>
    <w:r w:rsidRPr="00A016F9">
      <w:rPr>
        <w:rFonts w:ascii="Times New Roman" w:hAnsi="Times New Roman"/>
        <w:sz w:val="18"/>
        <w:szCs w:val="18"/>
      </w:rPr>
      <w:t xml:space="preserve"> of </w:t>
    </w:r>
    <w:fldSimple w:instr=" NUMPAGES   \* MERGEFORMAT ">
      <w:r w:rsidR="000B04FA" w:rsidRPr="000B04FA">
        <w:rPr>
          <w:rFonts w:ascii="Times New Roman" w:hAnsi="Times New Roman"/>
          <w:noProof/>
          <w:sz w:val="18"/>
          <w:szCs w:val="18"/>
        </w:rPr>
        <w:t>26</w:t>
      </w:r>
    </w:fldSimple>
  </w:p>
  <w:p w:rsidR="00613310" w:rsidRPr="00491F8A" w:rsidRDefault="00613310"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 xml:space="preserve">e3a_rehber_tr.doc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0" w:rsidRDefault="00613310" w:rsidP="00491F8A">
    <w:pPr>
      <w:pStyle w:val="Footer"/>
      <w:tabs>
        <w:tab w:val="right" w:pos="9639"/>
      </w:tabs>
      <w:spacing w:after="0"/>
      <w:rPr>
        <w:rFonts w:ascii="Times New Roman" w:hAnsi="Times New Roman"/>
        <w:sz w:val="18"/>
        <w:szCs w:val="18"/>
      </w:rPr>
    </w:pPr>
    <w:r>
      <w:rPr>
        <w:rFonts w:ascii="Times New Roman" w:hAnsi="Times New Roman"/>
        <w:b/>
        <w:sz w:val="20"/>
      </w:rPr>
      <w:t>2014</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0B04FA">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fldSimple w:instr=" NUMPAGES   \* MERGEFORMAT ">
      <w:r w:rsidR="000B04FA" w:rsidRPr="000B04FA">
        <w:rPr>
          <w:rFonts w:ascii="Times New Roman" w:hAnsi="Times New Roman"/>
          <w:noProof/>
          <w:sz w:val="18"/>
          <w:szCs w:val="18"/>
        </w:rPr>
        <w:t>4</w:t>
      </w:r>
    </w:fldSimple>
  </w:p>
  <w:p w:rsidR="00613310" w:rsidRPr="00491F8A" w:rsidRDefault="00613310"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e3a_guidelines_en</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10" w:rsidRDefault="00613310">
      <w:r>
        <w:separator/>
      </w:r>
    </w:p>
  </w:footnote>
  <w:footnote w:type="continuationSeparator" w:id="0">
    <w:p w:rsidR="00613310" w:rsidRDefault="00613310">
      <w:r>
        <w:continuationSeparator/>
      </w:r>
    </w:p>
  </w:footnote>
  <w:footnote w:type="continuationNotice" w:id="1">
    <w:p w:rsidR="00613310" w:rsidRPr="004D357E" w:rsidRDefault="00613310" w:rsidP="004D357E">
      <w:pPr>
        <w:pStyle w:val="Footer"/>
      </w:pPr>
    </w:p>
  </w:footnote>
  <w:footnote w:id="2">
    <w:p w:rsidR="00613310" w:rsidRPr="0050270C" w:rsidRDefault="00613310" w:rsidP="004A4F9A">
      <w:pPr>
        <w:pStyle w:val="FootnoteText"/>
        <w:ind w:left="142" w:hanging="142"/>
        <w:rPr>
          <w:sz w:val="18"/>
          <w:szCs w:val="18"/>
        </w:rPr>
      </w:pPr>
      <w:r w:rsidRPr="0050270C">
        <w:rPr>
          <w:rStyle w:val="FootnoteReference"/>
          <w:sz w:val="20"/>
        </w:rPr>
        <w:footnoteRef/>
      </w:r>
      <w:r>
        <w:rPr>
          <w:sz w:val="15"/>
          <w:szCs w:val="15"/>
        </w:rPr>
        <w:t xml:space="preserve"> </w:t>
      </w:r>
      <w:r w:rsidRPr="00AF16E9">
        <w:rPr>
          <w:sz w:val="18"/>
          <w:szCs w:val="18"/>
        </w:rPr>
        <w:t>“</w:t>
      </w:r>
      <w:proofErr w:type="spellStart"/>
      <w:r w:rsidRPr="00AF16E9">
        <w:rPr>
          <w:sz w:val="18"/>
          <w:szCs w:val="18"/>
        </w:rPr>
        <w:t>Guidelines</w:t>
      </w:r>
      <w:proofErr w:type="spellEnd"/>
      <w:r w:rsidRPr="00AF16E9">
        <w:rPr>
          <w:sz w:val="18"/>
          <w:szCs w:val="18"/>
        </w:rPr>
        <w:t xml:space="preserve"> </w:t>
      </w:r>
      <w:proofErr w:type="spellStart"/>
      <w:r w:rsidRPr="00AF16E9">
        <w:rPr>
          <w:sz w:val="18"/>
          <w:szCs w:val="18"/>
        </w:rPr>
        <w:t>for</w:t>
      </w:r>
      <w:proofErr w:type="spellEnd"/>
      <w:r w:rsidRPr="00AF16E9">
        <w:rPr>
          <w:sz w:val="18"/>
          <w:szCs w:val="18"/>
        </w:rPr>
        <w:t xml:space="preserve"> EU </w:t>
      </w:r>
      <w:proofErr w:type="spellStart"/>
      <w:r w:rsidRPr="00AF16E9">
        <w:rPr>
          <w:sz w:val="18"/>
          <w:szCs w:val="18"/>
        </w:rPr>
        <w:t>support</w:t>
      </w:r>
      <w:proofErr w:type="spellEnd"/>
      <w:r w:rsidRPr="00AF16E9">
        <w:rPr>
          <w:sz w:val="18"/>
          <w:szCs w:val="18"/>
        </w:rPr>
        <w:t xml:space="preserve"> </w:t>
      </w:r>
      <w:proofErr w:type="spellStart"/>
      <w:r w:rsidRPr="00AF16E9">
        <w:rPr>
          <w:sz w:val="18"/>
          <w:szCs w:val="18"/>
        </w:rPr>
        <w:t>to</w:t>
      </w:r>
      <w:proofErr w:type="spellEnd"/>
      <w:r w:rsidRPr="00AF16E9">
        <w:rPr>
          <w:sz w:val="18"/>
          <w:szCs w:val="18"/>
        </w:rPr>
        <w:t xml:space="preserve"> </w:t>
      </w:r>
      <w:proofErr w:type="spellStart"/>
      <w:r w:rsidRPr="00AF16E9">
        <w:rPr>
          <w:sz w:val="18"/>
          <w:szCs w:val="18"/>
        </w:rPr>
        <w:t>civil</w:t>
      </w:r>
      <w:proofErr w:type="spellEnd"/>
      <w:r w:rsidRPr="00AF16E9">
        <w:rPr>
          <w:sz w:val="18"/>
          <w:szCs w:val="18"/>
        </w:rPr>
        <w:t xml:space="preserve"> </w:t>
      </w:r>
      <w:proofErr w:type="spellStart"/>
      <w:r w:rsidRPr="00AF16E9">
        <w:rPr>
          <w:sz w:val="18"/>
          <w:szCs w:val="18"/>
        </w:rPr>
        <w:t>society</w:t>
      </w:r>
      <w:proofErr w:type="spellEnd"/>
      <w:r w:rsidRPr="00AF16E9">
        <w:rPr>
          <w:sz w:val="18"/>
          <w:szCs w:val="18"/>
        </w:rPr>
        <w:t xml:space="preserve"> in </w:t>
      </w:r>
      <w:proofErr w:type="spellStart"/>
      <w:r w:rsidRPr="00AF16E9">
        <w:rPr>
          <w:sz w:val="18"/>
          <w:szCs w:val="18"/>
        </w:rPr>
        <w:t>enlargement</w:t>
      </w:r>
      <w:proofErr w:type="spellEnd"/>
      <w:r w:rsidRPr="00AF16E9">
        <w:rPr>
          <w:sz w:val="18"/>
          <w:szCs w:val="18"/>
        </w:rPr>
        <w:t xml:space="preserve"> </w:t>
      </w:r>
      <w:proofErr w:type="spellStart"/>
      <w:r w:rsidRPr="00AF16E9">
        <w:rPr>
          <w:sz w:val="18"/>
          <w:szCs w:val="18"/>
        </w:rPr>
        <w:t>countries</w:t>
      </w:r>
      <w:proofErr w:type="spellEnd"/>
      <w:r w:rsidRPr="00AF16E9">
        <w:rPr>
          <w:sz w:val="18"/>
          <w:szCs w:val="18"/>
        </w:rPr>
        <w:t>, 2014-2020”</w:t>
      </w:r>
      <w:r w:rsidRPr="008900B3">
        <w:rPr>
          <w:sz w:val="18"/>
          <w:szCs w:val="18"/>
        </w:rPr>
        <w:t xml:space="preserve"> </w:t>
      </w:r>
      <w:r>
        <w:rPr>
          <w:sz w:val="18"/>
          <w:szCs w:val="18"/>
        </w:rPr>
        <w:t>rehberine aşağıdaki adresten ulaşılabilir:</w:t>
      </w:r>
      <w:r w:rsidRPr="00CD35AC">
        <w:rPr>
          <w:sz w:val="18"/>
          <w:szCs w:val="18"/>
        </w:rPr>
        <w:t xml:space="preserve"> </w:t>
      </w:r>
      <w:hyperlink r:id="rId1" w:history="1">
        <w:r w:rsidRPr="008900B3">
          <w:rPr>
            <w:rStyle w:val="Hyperlink"/>
            <w:sz w:val="18"/>
            <w:szCs w:val="18"/>
          </w:rPr>
          <w:t>http://ec.europa.eu/enlargement/pdf/civil_society/doc_guidelines_cs_support.pdf</w:t>
        </w:r>
      </w:hyperlink>
      <w:r>
        <w:rPr>
          <w:rStyle w:val="Hyperlink"/>
          <w:sz w:val="18"/>
          <w:szCs w:val="18"/>
        </w:rPr>
        <w:t xml:space="preserve">     </w:t>
      </w:r>
    </w:p>
  </w:footnote>
  <w:footnote w:id="3">
    <w:p w:rsidR="00613310" w:rsidRPr="00B479E7" w:rsidRDefault="00613310" w:rsidP="007E5506">
      <w:pPr>
        <w:pStyle w:val="FootnoteText"/>
        <w:spacing w:before="0" w:after="20"/>
        <w:ind w:left="142" w:hanging="142"/>
        <w:rPr>
          <w:rStyle w:val="apple-converted-space"/>
          <w:color w:val="000000"/>
          <w:sz w:val="18"/>
          <w:szCs w:val="18"/>
          <w:shd w:val="clear" w:color="auto" w:fill="FFFFFF"/>
        </w:rPr>
      </w:pPr>
      <w:r w:rsidRPr="0050270C">
        <w:rPr>
          <w:rStyle w:val="FootnoteReference"/>
          <w:sz w:val="20"/>
        </w:rPr>
        <w:footnoteRef/>
      </w:r>
      <w:r w:rsidRPr="0050270C">
        <w:rPr>
          <w:sz w:val="15"/>
          <w:szCs w:val="15"/>
        </w:rPr>
        <w:t xml:space="preserve"> </w:t>
      </w:r>
      <w:r w:rsidRPr="00B479E7">
        <w:rPr>
          <w:sz w:val="18"/>
          <w:szCs w:val="18"/>
        </w:rPr>
        <w:tab/>
        <w:t xml:space="preserve">Politika diyalogları, bilgi alışverişi yaparak, kamu, özel ve sivil sektörlerin birlikte karar almaya yönelik politikalar oluşturmaları amacıyla önermeler geliştirmeleri veya önemli ve zor bir konunun muhtemel çözüm yolunun belirlenmesini etkilemeyi amaçlar.     </w:t>
      </w:r>
      <w:r w:rsidRPr="00B479E7">
        <w:rPr>
          <w:rStyle w:val="apple-converted-space"/>
          <w:color w:val="000000"/>
          <w:sz w:val="18"/>
          <w:szCs w:val="18"/>
          <w:shd w:val="clear" w:color="auto" w:fill="FFFFFF"/>
        </w:rPr>
        <w:t> </w:t>
      </w:r>
    </w:p>
    <w:p w:rsidR="00613310" w:rsidRPr="00B479E7" w:rsidRDefault="00613310" w:rsidP="007F75E8">
      <w:pPr>
        <w:numPr>
          <w:ilvl w:val="0"/>
          <w:numId w:val="36"/>
        </w:numPr>
        <w:shd w:val="clear" w:color="auto" w:fill="FFFFFF"/>
        <w:spacing w:after="20"/>
        <w:ind w:left="357" w:firstLine="0"/>
        <w:jc w:val="left"/>
        <w:outlineLvl w:val="0"/>
        <w:rPr>
          <w:color w:val="000000"/>
          <w:sz w:val="18"/>
          <w:szCs w:val="18"/>
          <w:shd w:val="clear" w:color="auto" w:fill="FFFFFF"/>
        </w:rPr>
      </w:pPr>
      <w:proofErr w:type="gramStart"/>
      <w:r w:rsidRPr="00B479E7">
        <w:rPr>
          <w:color w:val="000000"/>
          <w:sz w:val="18"/>
          <w:szCs w:val="18"/>
          <w:shd w:val="clear" w:color="auto" w:fill="FFFFFF"/>
        </w:rPr>
        <w:t>farklı</w:t>
      </w:r>
      <w:proofErr w:type="gramEnd"/>
      <w:r w:rsidRPr="00B479E7">
        <w:rPr>
          <w:color w:val="000000"/>
          <w:sz w:val="18"/>
          <w:szCs w:val="18"/>
          <w:shd w:val="clear" w:color="auto" w:fill="FFFFFF"/>
        </w:rPr>
        <w:t xml:space="preserve"> ilgi alanlarındaki grupları aynı masada toplar,</w:t>
      </w:r>
    </w:p>
    <w:p w:rsidR="00613310" w:rsidRPr="00B479E7" w:rsidRDefault="00613310" w:rsidP="007F75E8">
      <w:pPr>
        <w:numPr>
          <w:ilvl w:val="0"/>
          <w:numId w:val="36"/>
        </w:numPr>
        <w:shd w:val="clear" w:color="auto" w:fill="FFFFFF"/>
        <w:spacing w:after="20"/>
        <w:ind w:left="357" w:firstLine="0"/>
        <w:jc w:val="left"/>
        <w:outlineLvl w:val="0"/>
        <w:rPr>
          <w:color w:val="000000"/>
          <w:sz w:val="18"/>
          <w:szCs w:val="18"/>
          <w:shd w:val="clear" w:color="auto" w:fill="FFFFFF"/>
          <w:lang w:val="en-US"/>
        </w:rPr>
      </w:pPr>
      <w:proofErr w:type="spellStart"/>
      <w:r w:rsidRPr="00B479E7">
        <w:rPr>
          <w:color w:val="000000"/>
          <w:sz w:val="18"/>
          <w:szCs w:val="18"/>
          <w:shd w:val="clear" w:color="auto" w:fill="FFFFFF"/>
          <w:lang w:val="en-US"/>
        </w:rPr>
        <w:t>ortak</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ilgi</w:t>
      </w:r>
      <w:proofErr w:type="spellEnd"/>
      <w:r w:rsidRPr="00B479E7">
        <w:rPr>
          <w:color w:val="000000"/>
          <w:sz w:val="18"/>
          <w:szCs w:val="18"/>
          <w:shd w:val="clear" w:color="auto" w:fill="FFFFFF"/>
          <w:lang w:val="en-US"/>
        </w:rPr>
        <w:t xml:space="preserve"> alanine </w:t>
      </w:r>
      <w:proofErr w:type="spellStart"/>
      <w:r w:rsidRPr="00B479E7">
        <w:rPr>
          <w:color w:val="000000"/>
          <w:sz w:val="18"/>
          <w:szCs w:val="18"/>
          <w:shd w:val="clear" w:color="auto" w:fill="FFFFFF"/>
          <w:lang w:val="en-US"/>
        </w:rPr>
        <w:t>giren</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bir</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düzenleme</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politika</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belirleme</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veya</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planlama</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konusuna</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odaklanır</w:t>
      </w:r>
      <w:proofErr w:type="spellEnd"/>
      <w:r w:rsidRPr="00B479E7">
        <w:rPr>
          <w:color w:val="000000"/>
          <w:sz w:val="18"/>
          <w:szCs w:val="18"/>
          <w:shd w:val="clear" w:color="auto" w:fill="FFFFFF"/>
          <w:lang w:val="en-US"/>
        </w:rPr>
        <w:t xml:space="preserve">,  </w:t>
      </w:r>
    </w:p>
    <w:p w:rsidR="00613310" w:rsidRPr="00B479E7" w:rsidRDefault="00613310" w:rsidP="007F75E8">
      <w:pPr>
        <w:numPr>
          <w:ilvl w:val="0"/>
          <w:numId w:val="36"/>
        </w:numPr>
        <w:shd w:val="clear" w:color="auto" w:fill="FFFFFF"/>
        <w:spacing w:after="20"/>
        <w:ind w:left="357" w:firstLine="0"/>
        <w:jc w:val="left"/>
        <w:outlineLvl w:val="0"/>
        <w:rPr>
          <w:color w:val="000000"/>
          <w:sz w:val="18"/>
          <w:szCs w:val="18"/>
          <w:shd w:val="clear" w:color="auto" w:fill="FFFFFF"/>
          <w:lang w:val="en-US"/>
        </w:rPr>
      </w:pPr>
      <w:proofErr w:type="spellStart"/>
      <w:r w:rsidRPr="00B479E7">
        <w:rPr>
          <w:color w:val="000000"/>
          <w:sz w:val="18"/>
          <w:szCs w:val="18"/>
          <w:shd w:val="clear" w:color="auto" w:fill="FFFFFF"/>
          <w:lang w:val="en-US"/>
        </w:rPr>
        <w:t>başlangıç</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orta</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ve</w:t>
      </w:r>
      <w:proofErr w:type="spellEnd"/>
      <w:r w:rsidRPr="00B479E7">
        <w:rPr>
          <w:color w:val="000000"/>
          <w:sz w:val="18"/>
          <w:szCs w:val="18"/>
          <w:shd w:val="clear" w:color="auto" w:fill="FFFFFF"/>
          <w:lang w:val="en-US"/>
        </w:rPr>
        <w:t xml:space="preserve"> son </w:t>
      </w:r>
      <w:proofErr w:type="spellStart"/>
      <w:r w:rsidRPr="00B479E7">
        <w:rPr>
          <w:color w:val="000000"/>
          <w:sz w:val="18"/>
          <w:szCs w:val="18"/>
          <w:shd w:val="clear" w:color="auto" w:fill="FFFFFF"/>
          <w:lang w:val="en-US"/>
        </w:rPr>
        <w:t>bölümlerden</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oluşan</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bir</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yaşam</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döngüsü</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vardır</w:t>
      </w:r>
      <w:proofErr w:type="spellEnd"/>
      <w:r w:rsidRPr="00B479E7">
        <w:rPr>
          <w:color w:val="000000"/>
          <w:sz w:val="18"/>
          <w:szCs w:val="18"/>
          <w:shd w:val="clear" w:color="auto" w:fill="FFFFFF"/>
          <w:lang w:val="en-US"/>
        </w:rPr>
        <w:t xml:space="preserve">, </w:t>
      </w:r>
    </w:p>
    <w:p w:rsidR="00613310" w:rsidRPr="00B479E7" w:rsidRDefault="00613310" w:rsidP="007F75E8">
      <w:pPr>
        <w:numPr>
          <w:ilvl w:val="0"/>
          <w:numId w:val="36"/>
        </w:numPr>
        <w:shd w:val="clear" w:color="auto" w:fill="FFFFFF"/>
        <w:spacing w:after="20"/>
        <w:ind w:left="357" w:firstLine="0"/>
        <w:jc w:val="left"/>
        <w:outlineLvl w:val="0"/>
        <w:rPr>
          <w:color w:val="000000"/>
          <w:sz w:val="18"/>
          <w:szCs w:val="18"/>
          <w:shd w:val="clear" w:color="auto" w:fill="FFFFFF"/>
          <w:lang w:val="en-US"/>
        </w:rPr>
      </w:pPr>
      <w:proofErr w:type="spellStart"/>
      <w:proofErr w:type="gramStart"/>
      <w:r w:rsidRPr="00B479E7">
        <w:rPr>
          <w:color w:val="000000"/>
          <w:sz w:val="18"/>
          <w:szCs w:val="18"/>
          <w:shd w:val="clear" w:color="auto" w:fill="FFFFFF"/>
          <w:lang w:val="en-US"/>
        </w:rPr>
        <w:t>karmaşık</w:t>
      </w:r>
      <w:proofErr w:type="spellEnd"/>
      <w:proofErr w:type="gram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problemlere</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pratik</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çözümler</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üretmeye</w:t>
      </w:r>
      <w:proofErr w:type="spellEnd"/>
      <w:r w:rsidRPr="00B479E7">
        <w:rPr>
          <w:color w:val="000000"/>
          <w:sz w:val="18"/>
          <w:szCs w:val="18"/>
          <w:shd w:val="clear" w:color="auto" w:fill="FFFFFF"/>
          <w:lang w:val="en-US"/>
        </w:rPr>
        <w:t xml:space="preserve"> </w:t>
      </w:r>
      <w:proofErr w:type="spellStart"/>
      <w:r w:rsidRPr="00B479E7">
        <w:rPr>
          <w:color w:val="000000"/>
          <w:sz w:val="18"/>
          <w:szCs w:val="18"/>
          <w:shd w:val="clear" w:color="auto" w:fill="FFFFFF"/>
          <w:lang w:val="en-US"/>
        </w:rPr>
        <w:t>çalışır</w:t>
      </w:r>
      <w:proofErr w:type="spellEnd"/>
      <w:r w:rsidRPr="00B479E7">
        <w:rPr>
          <w:color w:val="000000"/>
          <w:sz w:val="18"/>
          <w:szCs w:val="18"/>
          <w:shd w:val="clear" w:color="auto" w:fill="FFFFFF"/>
          <w:lang w:val="en-US"/>
        </w:rPr>
        <w:t>.</w:t>
      </w:r>
    </w:p>
  </w:footnote>
  <w:footnote w:id="4">
    <w:p w:rsidR="00613310" w:rsidRPr="000B4D07" w:rsidRDefault="00613310" w:rsidP="00E71C28">
      <w:pPr>
        <w:pStyle w:val="FootnoteText"/>
      </w:pPr>
      <w:r w:rsidRPr="000B4D07">
        <w:rPr>
          <w:sz w:val="16"/>
        </w:rPr>
        <w:footnoteRef/>
      </w:r>
      <w:r w:rsidRPr="000B4D07">
        <w:tab/>
      </w:r>
      <w:r w:rsidRPr="000B4D07">
        <w:rPr>
          <w:sz w:val="18"/>
        </w:rPr>
        <w:t xml:space="preserve">Hibe finansmanının Avrupa Kalkınma Fonu tarafından sağlanması halinde, Avrupa Birliği finansmanına yapılan tüm atıflar </w:t>
      </w:r>
      <w:proofErr w:type="gramStart"/>
      <w:r w:rsidRPr="000B4D07">
        <w:rPr>
          <w:sz w:val="18"/>
        </w:rPr>
        <w:t xml:space="preserve">Avrupa </w:t>
      </w:r>
      <w:r>
        <w:rPr>
          <w:sz w:val="18"/>
        </w:rPr>
        <w:t xml:space="preserve"> </w:t>
      </w:r>
      <w:r w:rsidRPr="000B4D07">
        <w:rPr>
          <w:sz w:val="18"/>
        </w:rPr>
        <w:t>Kalkınma</w:t>
      </w:r>
      <w:proofErr w:type="gramEnd"/>
      <w:r w:rsidRPr="000B4D07">
        <w:rPr>
          <w:sz w:val="18"/>
        </w:rPr>
        <w:t xml:space="preserve"> Fonu finansmanına yapılmış gibi anlaşılmalıdır. </w:t>
      </w:r>
    </w:p>
  </w:footnote>
  <w:footnote w:id="5">
    <w:p w:rsidR="00613310" w:rsidRPr="00613310" w:rsidRDefault="00613310" w:rsidP="00DC2718">
      <w:pPr>
        <w:pStyle w:val="FootnoteText"/>
        <w:spacing w:before="0"/>
        <w:ind w:left="142" w:hanging="142"/>
        <w:rPr>
          <w:sz w:val="18"/>
          <w:szCs w:val="18"/>
        </w:rPr>
      </w:pPr>
      <w:r w:rsidRPr="00613310">
        <w:rPr>
          <w:rStyle w:val="FootnoteReference"/>
          <w:sz w:val="18"/>
          <w:szCs w:val="18"/>
        </w:rPr>
        <w:footnoteRef/>
      </w:r>
      <w:r w:rsidRPr="00613310">
        <w:rPr>
          <w:rStyle w:val="FootnoteReference"/>
          <w:sz w:val="18"/>
          <w:szCs w:val="18"/>
        </w:rPr>
        <w:t xml:space="preserve"> </w:t>
      </w:r>
      <w:r w:rsidRPr="00613310">
        <w:rPr>
          <w:sz w:val="18"/>
          <w:szCs w:val="18"/>
        </w:rPr>
        <w:t xml:space="preserve">Kuruluşun ülke yasalarına göre kurulduğunu ve uygun ülkelerden birinde merkez ofisinin bulunduğunu gösteren tüzüğü esas alınarak belirlenir. Bu bağlamda, kuruluş tüzüğü bir başka ülkede kayıtlı herhangi bir tüzel kişilik, bölgede kayıtlı ya da “Mutabakat Zaptı” imzalamış olsa dahi, başvuru için uygun bir yerel kuruluş olarak değerlendirilmeyecektir/.  </w:t>
      </w:r>
    </w:p>
  </w:footnote>
  <w:footnote w:id="6">
    <w:p w:rsidR="00613310" w:rsidRPr="00613310" w:rsidRDefault="00613310" w:rsidP="00DC2718">
      <w:pPr>
        <w:spacing w:after="0"/>
        <w:ind w:left="142" w:hanging="142"/>
        <w:rPr>
          <w:sz w:val="18"/>
          <w:szCs w:val="18"/>
          <w:lang w:val="fr-FR"/>
        </w:rPr>
      </w:pPr>
      <w:r w:rsidRPr="00613310">
        <w:rPr>
          <w:rStyle w:val="FootnoteReference"/>
          <w:sz w:val="18"/>
          <w:szCs w:val="18"/>
        </w:rPr>
        <w:footnoteRef/>
      </w:r>
      <w:r w:rsidRPr="00613310">
        <w:rPr>
          <w:rStyle w:val="FootnoteReference"/>
          <w:sz w:val="18"/>
          <w:szCs w:val="18"/>
        </w:rPr>
        <w:t xml:space="preserve"> </w:t>
      </w:r>
      <w:r w:rsidRPr="00613310">
        <w:rPr>
          <w:sz w:val="18"/>
          <w:szCs w:val="18"/>
        </w:rPr>
        <w:t xml:space="preserve"> AB üye ülkeler listesine </w:t>
      </w:r>
      <w:hyperlink r:id="rId2" w:history="1">
        <w:r w:rsidRPr="00613310">
          <w:rPr>
            <w:rStyle w:val="Hyperlink"/>
            <w:sz w:val="18"/>
            <w:szCs w:val="18"/>
            <w:lang w:val="fr-FR"/>
          </w:rPr>
          <w:t>http://europa.eu/about-eu/countries/index_en.htm</w:t>
        </w:r>
      </w:hyperlink>
      <w:r w:rsidRPr="00613310">
        <w:rPr>
          <w:sz w:val="18"/>
          <w:szCs w:val="18"/>
          <w:lang w:val="fr-FR"/>
        </w:rPr>
        <w:t xml:space="preserve"> </w:t>
      </w:r>
      <w:proofErr w:type="spellStart"/>
      <w:r w:rsidRPr="00613310">
        <w:rPr>
          <w:sz w:val="18"/>
          <w:szCs w:val="18"/>
          <w:lang w:val="fr-FR"/>
        </w:rPr>
        <w:t>adresinden</w:t>
      </w:r>
      <w:proofErr w:type="spellEnd"/>
      <w:r w:rsidRPr="00613310">
        <w:rPr>
          <w:sz w:val="18"/>
          <w:szCs w:val="18"/>
          <w:lang w:val="fr-FR"/>
        </w:rPr>
        <w:t xml:space="preserve"> </w:t>
      </w:r>
      <w:proofErr w:type="spellStart"/>
      <w:r w:rsidRPr="00613310">
        <w:rPr>
          <w:sz w:val="18"/>
          <w:szCs w:val="18"/>
          <w:lang w:val="fr-FR"/>
        </w:rPr>
        <w:t>ulaşılabilir</w:t>
      </w:r>
      <w:proofErr w:type="spellEnd"/>
      <w:r w:rsidRPr="00613310">
        <w:rPr>
          <w:sz w:val="18"/>
          <w:szCs w:val="18"/>
          <w:lang w:val="fr-FR"/>
        </w:rPr>
        <w:t>.</w:t>
      </w:r>
    </w:p>
  </w:footnote>
  <w:footnote w:id="7">
    <w:p w:rsidR="00613310" w:rsidRPr="00613310" w:rsidRDefault="00613310" w:rsidP="00DC2718">
      <w:pPr>
        <w:pStyle w:val="FootnoteText"/>
        <w:spacing w:before="0"/>
        <w:ind w:left="142" w:hanging="142"/>
        <w:rPr>
          <w:sz w:val="18"/>
          <w:szCs w:val="18"/>
        </w:rPr>
      </w:pPr>
      <w:r w:rsidRPr="00613310">
        <w:rPr>
          <w:rStyle w:val="FootnoteReference"/>
          <w:sz w:val="18"/>
          <w:szCs w:val="18"/>
        </w:rPr>
        <w:footnoteRef/>
      </w:r>
      <w:r w:rsidRPr="00613310">
        <w:rPr>
          <w:rStyle w:val="FootnoteReference"/>
          <w:sz w:val="18"/>
          <w:szCs w:val="18"/>
        </w:rPr>
        <w:t xml:space="preserve"> </w:t>
      </w:r>
      <w:r w:rsidRPr="00613310">
        <w:rPr>
          <w:sz w:val="18"/>
          <w:szCs w:val="18"/>
        </w:rPr>
        <w:tab/>
        <w:t xml:space="preserve">IPA Tüzüğü (PRAG </w:t>
      </w:r>
      <w:proofErr w:type="spellStart"/>
      <w:r w:rsidRPr="00613310">
        <w:rPr>
          <w:sz w:val="18"/>
          <w:szCs w:val="18"/>
        </w:rPr>
        <w:t>annex</w:t>
      </w:r>
      <w:proofErr w:type="spellEnd"/>
      <w:r w:rsidRPr="00613310">
        <w:rPr>
          <w:sz w:val="18"/>
          <w:szCs w:val="18"/>
        </w:rPr>
        <w:t xml:space="preserve"> A2a) aşağıdaki internet adresinde bulunmaktadır</w:t>
      </w:r>
      <w:proofErr w:type="gramStart"/>
      <w:r w:rsidRPr="00613310">
        <w:rPr>
          <w:sz w:val="18"/>
          <w:szCs w:val="18"/>
        </w:rPr>
        <w:t>.:</w:t>
      </w:r>
      <w:proofErr w:type="gramEnd"/>
      <w:r w:rsidRPr="00613310">
        <w:rPr>
          <w:sz w:val="18"/>
          <w:szCs w:val="18"/>
        </w:rPr>
        <w:t xml:space="preserve"> </w:t>
      </w:r>
      <w:hyperlink r:id="rId3" w:history="1">
        <w:r w:rsidRPr="00613310">
          <w:rPr>
            <w:rStyle w:val="Hyperlink"/>
            <w:snapToGrid/>
            <w:sz w:val="18"/>
            <w:szCs w:val="18"/>
            <w:lang w:eastAsia="en-GB"/>
          </w:rPr>
          <w:t>http://ec.europa.eu/europeaid/prag/annexes.do;JSESSIONID_PUBLIC=xRUmXKAyHzYVhYj-Xr2xA2uz-ZJ2A-l_9DafH7dzGX8AIf-Mf8X9!-1017504173?chapterTitleCode=A</w:t>
        </w:r>
      </w:hyperlink>
      <w:r w:rsidRPr="00613310">
        <w:rPr>
          <w:sz w:val="18"/>
          <w:szCs w:val="18"/>
        </w:rPr>
        <w:t xml:space="preserve">  </w:t>
      </w:r>
    </w:p>
  </w:footnote>
  <w:footnote w:id="8">
    <w:p w:rsidR="00613310" w:rsidRPr="00613310" w:rsidRDefault="00613310" w:rsidP="005B62F9">
      <w:pPr>
        <w:pStyle w:val="FootnoteText"/>
        <w:spacing w:before="0"/>
        <w:ind w:left="142" w:hanging="142"/>
        <w:rPr>
          <w:sz w:val="18"/>
          <w:szCs w:val="18"/>
        </w:rPr>
      </w:pPr>
      <w:r w:rsidRPr="00613310">
        <w:rPr>
          <w:rStyle w:val="FootnoteReference"/>
          <w:sz w:val="18"/>
          <w:szCs w:val="18"/>
        </w:rPr>
        <w:footnoteRef/>
      </w:r>
      <w:r w:rsidRPr="00613310">
        <w:rPr>
          <w:sz w:val="18"/>
          <w:szCs w:val="18"/>
        </w:rPr>
        <w:t xml:space="preserve">  Yerel STK, çıkar birliği olan ve benzer ilgi alanlarına sahip kişler tarafından gönüllülük esasına göre kurulan kar amacı gütmeyen kuruluşlardır. Bu hibe programının kapsamına giren STK’lar;</w:t>
      </w:r>
    </w:p>
    <w:p w:rsidR="00613310" w:rsidRPr="00613310" w:rsidRDefault="00613310" w:rsidP="00B479E7">
      <w:pPr>
        <w:pStyle w:val="FootnoteText"/>
        <w:numPr>
          <w:ilvl w:val="0"/>
          <w:numId w:val="55"/>
        </w:numPr>
        <w:spacing w:before="0"/>
        <w:rPr>
          <w:sz w:val="18"/>
          <w:szCs w:val="18"/>
        </w:rPr>
      </w:pPr>
      <w:r w:rsidRPr="00613310">
        <w:rPr>
          <w:sz w:val="18"/>
          <w:szCs w:val="18"/>
        </w:rPr>
        <w:t xml:space="preserve">Yerel kişiler tarafından yerel </w:t>
      </w:r>
      <w:proofErr w:type="gramStart"/>
      <w:r w:rsidRPr="00613310">
        <w:rPr>
          <w:sz w:val="18"/>
          <w:szCs w:val="18"/>
        </w:rPr>
        <w:t>inisiyatif</w:t>
      </w:r>
      <w:proofErr w:type="gramEnd"/>
      <w:r w:rsidRPr="00613310">
        <w:rPr>
          <w:sz w:val="18"/>
          <w:szCs w:val="18"/>
        </w:rPr>
        <w:t xml:space="preserve"> olarak kurulan, ve</w:t>
      </w:r>
    </w:p>
    <w:p w:rsidR="00613310" w:rsidRPr="00613310" w:rsidRDefault="00613310" w:rsidP="00B479E7">
      <w:pPr>
        <w:pStyle w:val="FootnoteText"/>
        <w:numPr>
          <w:ilvl w:val="0"/>
          <w:numId w:val="55"/>
        </w:numPr>
        <w:spacing w:before="0"/>
        <w:rPr>
          <w:sz w:val="18"/>
          <w:szCs w:val="18"/>
        </w:rPr>
      </w:pPr>
      <w:r w:rsidRPr="00613310">
        <w:rPr>
          <w:sz w:val="18"/>
          <w:szCs w:val="18"/>
        </w:rPr>
        <w:t xml:space="preserve">Başka yerlerde şubeleri </w:t>
      </w:r>
      <w:proofErr w:type="gramStart"/>
      <w:r w:rsidRPr="00613310">
        <w:rPr>
          <w:sz w:val="18"/>
          <w:szCs w:val="18"/>
        </w:rPr>
        <w:t>olmayan,</w:t>
      </w:r>
      <w:proofErr w:type="gramEnd"/>
      <w:r w:rsidRPr="00613310">
        <w:rPr>
          <w:sz w:val="18"/>
          <w:szCs w:val="18"/>
        </w:rPr>
        <w:t xml:space="preserve"> ve </w:t>
      </w:r>
    </w:p>
    <w:p w:rsidR="00613310" w:rsidRPr="00613310" w:rsidRDefault="00613310" w:rsidP="00B479E7">
      <w:pPr>
        <w:pStyle w:val="FootnoteText"/>
        <w:numPr>
          <w:ilvl w:val="0"/>
          <w:numId w:val="55"/>
        </w:numPr>
        <w:spacing w:before="0"/>
        <w:rPr>
          <w:sz w:val="18"/>
          <w:szCs w:val="18"/>
        </w:rPr>
      </w:pPr>
      <w:r w:rsidRPr="00613310">
        <w:rPr>
          <w:sz w:val="18"/>
          <w:szCs w:val="18"/>
        </w:rPr>
        <w:t xml:space="preserve">Yıllık ortalama gelirleri (üyelik aidatları, bağışlar ve fonlamalar </w:t>
      </w:r>
      <w:proofErr w:type="gramStart"/>
      <w:r w:rsidRPr="00613310">
        <w:rPr>
          <w:sz w:val="18"/>
          <w:szCs w:val="18"/>
        </w:rPr>
        <w:t>dahil</w:t>
      </w:r>
      <w:proofErr w:type="gramEnd"/>
      <w:r w:rsidRPr="00613310">
        <w:rPr>
          <w:sz w:val="18"/>
          <w:szCs w:val="18"/>
        </w:rPr>
        <w:t xml:space="preserve">) 60.000 </w:t>
      </w:r>
      <w:proofErr w:type="spellStart"/>
      <w:r w:rsidRPr="00613310">
        <w:rPr>
          <w:sz w:val="18"/>
          <w:szCs w:val="18"/>
        </w:rPr>
        <w:t>Avro’yu</w:t>
      </w:r>
      <w:proofErr w:type="spellEnd"/>
      <w:r w:rsidRPr="00613310">
        <w:rPr>
          <w:sz w:val="18"/>
          <w:szCs w:val="18"/>
        </w:rPr>
        <w:t xml:space="preserve"> aşmayan</w:t>
      </w:r>
    </w:p>
    <w:p w:rsidR="00613310" w:rsidRPr="00613310" w:rsidRDefault="00613310" w:rsidP="00782D72">
      <w:pPr>
        <w:pStyle w:val="FootnoteText"/>
        <w:spacing w:before="0"/>
        <w:ind w:firstLine="0"/>
        <w:rPr>
          <w:sz w:val="18"/>
          <w:szCs w:val="18"/>
        </w:rPr>
      </w:pPr>
      <w:proofErr w:type="gramStart"/>
      <w:r w:rsidRPr="00613310">
        <w:rPr>
          <w:sz w:val="18"/>
          <w:szCs w:val="18"/>
        </w:rPr>
        <w:t>sivil</w:t>
      </w:r>
      <w:proofErr w:type="gramEnd"/>
      <w:r w:rsidRPr="00613310">
        <w:rPr>
          <w:sz w:val="18"/>
          <w:szCs w:val="18"/>
        </w:rPr>
        <w:t xml:space="preserve"> toplum kuruluşlarıdır.</w:t>
      </w:r>
    </w:p>
  </w:footnote>
  <w:footnote w:id="9">
    <w:p w:rsidR="00613310" w:rsidRPr="00613310" w:rsidRDefault="00613310" w:rsidP="00DC2718">
      <w:pPr>
        <w:pStyle w:val="FootnoteText"/>
        <w:spacing w:before="0"/>
        <w:ind w:left="142" w:hanging="142"/>
        <w:rPr>
          <w:sz w:val="18"/>
          <w:szCs w:val="18"/>
        </w:rPr>
      </w:pPr>
      <w:r w:rsidRPr="00613310">
        <w:rPr>
          <w:rStyle w:val="FootnoteReference"/>
          <w:sz w:val="18"/>
          <w:szCs w:val="18"/>
        </w:rPr>
        <w:footnoteRef/>
      </w:r>
      <w:r w:rsidRPr="00613310">
        <w:rPr>
          <w:sz w:val="18"/>
          <w:szCs w:val="18"/>
        </w:rPr>
        <w:t xml:space="preserve"> Bir Sivil Toplum Kuruluşu (STK) :</w:t>
      </w:r>
    </w:p>
    <w:p w:rsidR="00613310" w:rsidRPr="00613310" w:rsidRDefault="00613310" w:rsidP="007F75E8">
      <w:pPr>
        <w:numPr>
          <w:ilvl w:val="0"/>
          <w:numId w:val="38"/>
        </w:numPr>
        <w:tabs>
          <w:tab w:val="num" w:pos="284"/>
        </w:tabs>
        <w:spacing w:after="0"/>
        <w:ind w:left="142" w:firstLine="0"/>
        <w:jc w:val="left"/>
        <w:rPr>
          <w:sz w:val="18"/>
          <w:szCs w:val="18"/>
        </w:rPr>
      </w:pPr>
      <w:proofErr w:type="gramStart"/>
      <w:r w:rsidRPr="00613310">
        <w:rPr>
          <w:sz w:val="18"/>
          <w:szCs w:val="18"/>
        </w:rPr>
        <w:t>kuruluşu</w:t>
      </w:r>
      <w:proofErr w:type="gramEnd"/>
      <w:r w:rsidRPr="00613310">
        <w:rPr>
          <w:sz w:val="18"/>
          <w:szCs w:val="18"/>
        </w:rPr>
        <w:t xml:space="preserve"> ve/veya yönetici ve çalışanları bakımından devletten bağımsızdır. </w:t>
      </w:r>
    </w:p>
    <w:p w:rsidR="00613310" w:rsidRPr="00613310" w:rsidRDefault="00613310" w:rsidP="007F75E8">
      <w:pPr>
        <w:numPr>
          <w:ilvl w:val="0"/>
          <w:numId w:val="38"/>
        </w:numPr>
        <w:tabs>
          <w:tab w:val="num" w:pos="284"/>
        </w:tabs>
        <w:spacing w:after="0"/>
        <w:ind w:left="142" w:firstLine="0"/>
        <w:jc w:val="left"/>
        <w:rPr>
          <w:sz w:val="18"/>
          <w:szCs w:val="18"/>
        </w:rPr>
      </w:pPr>
      <w:proofErr w:type="gramStart"/>
      <w:r w:rsidRPr="00613310">
        <w:rPr>
          <w:sz w:val="18"/>
          <w:szCs w:val="18"/>
        </w:rPr>
        <w:t>yönetim</w:t>
      </w:r>
      <w:proofErr w:type="gramEnd"/>
      <w:r w:rsidRPr="00613310">
        <w:rPr>
          <w:sz w:val="18"/>
          <w:szCs w:val="18"/>
        </w:rPr>
        <w:t xml:space="preserve"> ve finansal uygulamalarında otonom ve demokratiktir, </w:t>
      </w:r>
    </w:p>
    <w:p w:rsidR="00613310" w:rsidRPr="00782D72" w:rsidRDefault="00613310" w:rsidP="007F75E8">
      <w:pPr>
        <w:numPr>
          <w:ilvl w:val="0"/>
          <w:numId w:val="38"/>
        </w:numPr>
        <w:tabs>
          <w:tab w:val="num" w:pos="284"/>
        </w:tabs>
        <w:spacing w:after="0"/>
        <w:ind w:left="142" w:firstLine="0"/>
        <w:jc w:val="left"/>
        <w:rPr>
          <w:sz w:val="18"/>
          <w:szCs w:val="18"/>
        </w:rPr>
      </w:pPr>
      <w:proofErr w:type="gramStart"/>
      <w:r>
        <w:rPr>
          <w:sz w:val="18"/>
          <w:szCs w:val="18"/>
        </w:rPr>
        <w:t>kar</w:t>
      </w:r>
      <w:proofErr w:type="gramEnd"/>
      <w:r>
        <w:rPr>
          <w:sz w:val="18"/>
          <w:szCs w:val="18"/>
        </w:rPr>
        <w:t xml:space="preserve"> amacı gütmeyen tüzel kişiliktir.</w:t>
      </w:r>
    </w:p>
    <w:p w:rsidR="00613310" w:rsidRPr="00782D72" w:rsidRDefault="00613310" w:rsidP="00DC2718">
      <w:pPr>
        <w:pStyle w:val="FootnoteText"/>
        <w:spacing w:before="0"/>
        <w:rPr>
          <w:sz w:val="18"/>
          <w:szCs w:val="18"/>
        </w:rPr>
      </w:pPr>
    </w:p>
  </w:footnote>
  <w:footnote w:id="10">
    <w:p w:rsidR="00613310" w:rsidRPr="00A60793" w:rsidRDefault="00613310" w:rsidP="007E5254">
      <w:pPr>
        <w:pStyle w:val="FootnoteText"/>
        <w:spacing w:before="0"/>
        <w:ind w:left="142" w:firstLine="0"/>
        <w:rPr>
          <w:sz w:val="16"/>
          <w:szCs w:val="16"/>
        </w:rPr>
      </w:pPr>
      <w:r w:rsidRPr="00937646">
        <w:rPr>
          <w:rStyle w:val="FootnoteReference"/>
          <w:sz w:val="20"/>
        </w:rPr>
        <w:footnoteRef/>
      </w:r>
      <w:r w:rsidRPr="00A60793">
        <w:rPr>
          <w:sz w:val="16"/>
          <w:szCs w:val="16"/>
        </w:rPr>
        <w:t>Kar amacı gütmeyen kuruluş, üyelerinin, bu kurumun faaliyetlerinden dolayı doğrudan ve dolaylı olarak kar veya gelir elde etmedikleri kuruluştur.   Kar amacı gütmeyen kuruluş   kar elde edebilir, ancak, bu kar sahiplerine, üyelerine veya başkalarına dağıtılmaz ve sadece kuruluşun amaçları doğrultusunda kullanılabilir.  Uluslararası kurumlar bu kapsamda değerlendirilmez.</w:t>
      </w:r>
    </w:p>
  </w:footnote>
  <w:footnote w:id="11">
    <w:p w:rsidR="00613310" w:rsidRPr="000B4D07" w:rsidRDefault="00613310" w:rsidP="00353776">
      <w:pPr>
        <w:pStyle w:val="FootnoteText"/>
        <w:ind w:left="426"/>
      </w:pPr>
      <w:r w:rsidRPr="001C2BBF">
        <w:rPr>
          <w:rStyle w:val="FootnoteReference"/>
          <w:sz w:val="22"/>
        </w:rPr>
        <w:footnoteRef/>
      </w:r>
      <w:r w:rsidRPr="000B4D07">
        <w:rPr>
          <w:sz w:val="18"/>
        </w:rPr>
        <w:t xml:space="preserve"> </w:t>
      </w:r>
      <w:r w:rsidRPr="000B4D07">
        <w:t xml:space="preserve">Söz konusu üçüncü taraflar iştirakçi(ler) veya yüklenici(ler) değildir. </w:t>
      </w:r>
    </w:p>
  </w:footnote>
  <w:footnote w:id="12">
    <w:p w:rsidR="00613310" w:rsidRPr="003027CC" w:rsidRDefault="00613310" w:rsidP="003027CC">
      <w:pPr>
        <w:pStyle w:val="FootnoteText"/>
        <w:spacing w:before="20"/>
        <w:ind w:left="426"/>
        <w:rPr>
          <w:sz w:val="24"/>
          <w:vertAlign w:val="superscript"/>
        </w:rPr>
      </w:pPr>
      <w:r w:rsidRPr="001C2BBF">
        <w:rPr>
          <w:rStyle w:val="FootnoteReference"/>
          <w:sz w:val="22"/>
        </w:rPr>
        <w:footnoteRef/>
      </w:r>
      <w:r w:rsidRPr="000B4D07">
        <w:rPr>
          <w:rStyle w:val="FootnoteReference"/>
          <w:sz w:val="22"/>
        </w:rPr>
        <w:tab/>
      </w:r>
      <w:r w:rsidRPr="000B4D07">
        <w:rPr>
          <w:sz w:val="18"/>
          <w:szCs w:val="14"/>
        </w:rPr>
        <w:t>Örnekler:</w:t>
      </w:r>
      <w:r>
        <w:rPr>
          <w:rStyle w:val="FootnoteReference"/>
        </w:rPr>
        <w:t xml:space="preserve"> </w:t>
      </w:r>
      <w:r w:rsidRPr="000B4D07">
        <w:rPr>
          <w:sz w:val="18"/>
          <w:szCs w:val="14"/>
        </w:rPr>
        <w:t>personel maliyeti için: çalışma gün veya saati veya personelin kategorisi için önceden belirlenmiş saatlik veya günlük miktar;</w:t>
      </w:r>
      <w:r>
        <w:rPr>
          <w:sz w:val="24"/>
          <w:vertAlign w:val="superscript"/>
        </w:rPr>
        <w:t xml:space="preserve"> </w:t>
      </w:r>
      <w:r w:rsidRPr="000B4D07">
        <w:rPr>
          <w:sz w:val="18"/>
          <w:szCs w:val="14"/>
        </w:rPr>
        <w:t>seyahat maliyeti için: km bazında uzaklık km başına önceden belirlenmiş ulaşım maliyeti; gün sayısı ülke için önceden belirlenmiş günlük harcırah;etkinlik organizasyonu için özel maliyetler için: etkinliğe katılacak kişi sayısı x önceden belirlenmiş katılımcı başına maliyet miktarı vs.</w:t>
      </w:r>
    </w:p>
  </w:footnote>
  <w:footnote w:id="13">
    <w:p w:rsidR="00613310" w:rsidRPr="000B4D07" w:rsidRDefault="00613310" w:rsidP="00466075">
      <w:pPr>
        <w:pStyle w:val="Text2"/>
        <w:tabs>
          <w:tab w:val="num" w:pos="709"/>
          <w:tab w:val="left" w:pos="1134"/>
        </w:tabs>
        <w:spacing w:after="0"/>
        <w:ind w:left="426" w:hanging="284"/>
        <w:rPr>
          <w:sz w:val="18"/>
          <w:szCs w:val="18"/>
        </w:rPr>
      </w:pPr>
      <w:r w:rsidRPr="000B4D07">
        <w:rPr>
          <w:rStyle w:val="FootnoteReference"/>
          <w:sz w:val="20"/>
        </w:rPr>
        <w:footnoteRef/>
      </w:r>
      <w:r w:rsidRPr="000B4D07">
        <w:rPr>
          <w:rStyle w:val="FootnoteReference"/>
        </w:rPr>
        <w:tab/>
      </w:r>
      <w:r w:rsidRPr="000B4D07">
        <w:rPr>
          <w:sz w:val="18"/>
          <w:szCs w:val="18"/>
        </w:rPr>
        <w:t>Aşağıdaki koşullar yerine getirildiği sürece:</w:t>
      </w:r>
    </w:p>
    <w:p w:rsidR="00613310" w:rsidRPr="000B4D07" w:rsidRDefault="00613310" w:rsidP="00466075">
      <w:pPr>
        <w:pStyle w:val="Text2"/>
        <w:tabs>
          <w:tab w:val="num" w:pos="709"/>
          <w:tab w:val="left" w:pos="1134"/>
        </w:tabs>
        <w:spacing w:after="0"/>
        <w:ind w:left="994" w:hanging="284"/>
        <w:rPr>
          <w:sz w:val="18"/>
          <w:szCs w:val="18"/>
        </w:rPr>
      </w:pPr>
      <w:r w:rsidRPr="000B4D07">
        <w:rPr>
          <w:sz w:val="18"/>
          <w:szCs w:val="18"/>
        </w:rPr>
        <w:t>(i)</w:t>
      </w:r>
      <w:r w:rsidRPr="000B4D07">
        <w:rPr>
          <w:sz w:val="18"/>
          <w:szCs w:val="18"/>
        </w:rPr>
        <w:tab/>
      </w:r>
      <w:r w:rsidRPr="000B4D07">
        <w:rPr>
          <w:sz w:val="18"/>
          <w:szCs w:val="18"/>
        </w:rPr>
        <w:tab/>
        <w:t>katma değer vergileri hiçbir şekilde geri alınamıyorsa,</w:t>
      </w:r>
    </w:p>
    <w:p w:rsidR="00613310" w:rsidRPr="000B4D07" w:rsidRDefault="00613310" w:rsidP="00466075">
      <w:pPr>
        <w:pStyle w:val="Text2"/>
        <w:tabs>
          <w:tab w:val="num" w:pos="709"/>
          <w:tab w:val="left" w:pos="1134"/>
        </w:tabs>
        <w:spacing w:after="0"/>
        <w:ind w:left="994" w:hanging="284"/>
        <w:rPr>
          <w:sz w:val="18"/>
          <w:szCs w:val="18"/>
        </w:rPr>
      </w:pPr>
      <w:r w:rsidRPr="000B4D07">
        <w:rPr>
          <w:sz w:val="18"/>
          <w:szCs w:val="18"/>
        </w:rPr>
        <w:t>(ii)</w:t>
      </w:r>
      <w:r w:rsidRPr="000B4D07">
        <w:rPr>
          <w:sz w:val="18"/>
          <w:szCs w:val="18"/>
        </w:rPr>
        <w:tab/>
      </w:r>
      <w:r w:rsidRPr="000B4D07">
        <w:rPr>
          <w:sz w:val="18"/>
          <w:szCs w:val="18"/>
        </w:rPr>
        <w:tab/>
        <w:t>nihai faydalanıcı tarafından yüklenildiği kesin olan durumlarda ve</w:t>
      </w:r>
    </w:p>
    <w:p w:rsidR="00613310" w:rsidRDefault="00613310" w:rsidP="000B4D07">
      <w:pPr>
        <w:pStyle w:val="Text2"/>
        <w:tabs>
          <w:tab w:val="num" w:pos="709"/>
          <w:tab w:val="left" w:pos="1134"/>
        </w:tabs>
        <w:spacing w:after="0"/>
        <w:ind w:left="994" w:hanging="284"/>
      </w:pPr>
      <w:r w:rsidRPr="000B4D07">
        <w:rPr>
          <w:sz w:val="18"/>
          <w:szCs w:val="18"/>
        </w:rPr>
        <w:t>(iii)</w:t>
      </w:r>
      <w:r w:rsidRPr="000B4D07">
        <w:rPr>
          <w:sz w:val="18"/>
          <w:szCs w:val="18"/>
        </w:rPr>
        <w:tab/>
      </w:r>
      <w:r w:rsidRPr="000B4D07">
        <w:rPr>
          <w:sz w:val="18"/>
          <w:szCs w:val="18"/>
        </w:rPr>
        <w:tab/>
        <w:t>proje başvurusunda açık şekilde belirtilmiş 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0" w:rsidRDefault="00613310" w:rsidP="000B4D07">
    <w:pPr>
      <w:spacing w:after="120"/>
      <w:jc w:val="center"/>
      <w:rPr>
        <w:rFonts w:ascii="Arial" w:hAnsi="Arial" w:cs="Arial"/>
        <w:i/>
        <w:noProof/>
        <w:sz w:val="20"/>
      </w:rPr>
    </w:pPr>
    <w:r w:rsidRPr="000B4D07">
      <w:rPr>
        <w:rFonts w:ascii="Arial" w:hAnsi="Arial" w:cs="Arial"/>
        <w:i/>
        <w:noProof/>
        <w:sz w:val="20"/>
      </w:rPr>
      <w:t>Yerel Sivil Toplum Kuruluşları Hibe Programı</w:t>
    </w:r>
  </w:p>
  <w:p w:rsidR="00613310" w:rsidRPr="0061253D" w:rsidRDefault="00613310" w:rsidP="00882C87">
    <w:pPr>
      <w:spacing w:before="60" w:after="120"/>
      <w:jc w:val="center"/>
    </w:pPr>
    <w:r w:rsidRPr="0061253D">
      <w:rPr>
        <w:b/>
        <w:bCs/>
        <w:i/>
        <w:iCs/>
        <w:sz w:val="24"/>
        <w:szCs w:val="28"/>
      </w:rPr>
      <w:t>“</w:t>
    </w:r>
    <w:proofErr w:type="spellStart"/>
    <w:r w:rsidRPr="0061253D">
      <w:rPr>
        <w:b/>
        <w:bCs/>
        <w:i/>
        <w:iCs/>
        <w:sz w:val="24"/>
        <w:szCs w:val="28"/>
      </w:rPr>
      <w:t>Guidelines</w:t>
    </w:r>
    <w:proofErr w:type="spellEnd"/>
    <w:r w:rsidRPr="0061253D">
      <w:rPr>
        <w:b/>
        <w:bCs/>
        <w:i/>
        <w:iCs/>
        <w:sz w:val="24"/>
        <w:szCs w:val="28"/>
      </w:rPr>
      <w:t xml:space="preserve"> </w:t>
    </w:r>
    <w:proofErr w:type="spellStart"/>
    <w:r w:rsidRPr="0061253D">
      <w:rPr>
        <w:b/>
        <w:bCs/>
        <w:i/>
        <w:iCs/>
        <w:sz w:val="24"/>
        <w:szCs w:val="28"/>
      </w:rPr>
      <w:t>for</w:t>
    </w:r>
    <w:proofErr w:type="spellEnd"/>
    <w:r w:rsidRPr="0061253D">
      <w:rPr>
        <w:b/>
        <w:bCs/>
        <w:i/>
        <w:iCs/>
        <w:sz w:val="24"/>
        <w:szCs w:val="28"/>
      </w:rPr>
      <w:t xml:space="preserve"> Grant </w:t>
    </w:r>
    <w:proofErr w:type="spellStart"/>
    <w:r w:rsidRPr="0061253D">
      <w:rPr>
        <w:b/>
        <w:bCs/>
        <w:i/>
        <w:iCs/>
        <w:sz w:val="24"/>
        <w:szCs w:val="28"/>
      </w:rPr>
      <w:t>Applicants</w:t>
    </w:r>
    <w:proofErr w:type="spellEnd"/>
    <w:r w:rsidRPr="0061253D">
      <w:rPr>
        <w:b/>
        <w:bCs/>
        <w:i/>
        <w:iCs/>
        <w:sz w:val="24"/>
        <w:szCs w:val="28"/>
      </w:rPr>
      <w:t>” başlıklı İngilizce belgenin gayri resmi Türkçe çevirisi bilgi amaçlı hazırlanmış olup, çeviriden kaynaklanan uyuşmazlık olması durumunda İngilizce belge dikkate alınmalıdır.</w:t>
    </w:r>
  </w:p>
  <w:p w:rsidR="00613310" w:rsidRPr="000B4D07" w:rsidRDefault="00613310" w:rsidP="000B4D07">
    <w:pPr>
      <w:spacing w:after="120"/>
      <w:jc w:val="center"/>
      <w:rPr>
        <w:rFonts w:ascii="Arial" w:hAnsi="Arial" w:cs="Arial"/>
        <w:i/>
        <w:noProof/>
        <w:sz w:val="20"/>
      </w:rPr>
    </w:pPr>
  </w:p>
  <w:p w:rsidR="00613310" w:rsidRPr="000B4D07" w:rsidRDefault="00613310" w:rsidP="000B4D07">
    <w:pPr>
      <w:spacing w:before="60" w:after="120"/>
      <w:jc w:val="center"/>
      <w:rPr>
        <w:rFonts w:ascii="Arial" w:hAnsi="Arial" w:cs="Arial"/>
        <w:sz w:val="20"/>
      </w:rPr>
    </w:pPr>
    <w:r w:rsidRPr="000B4D07">
      <w:rPr>
        <w:rFonts w:ascii="Arial" w:hAnsi="Arial" w:cs="Arial"/>
        <w:bCs/>
        <w:i/>
        <w:iCs/>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0" w:rsidRDefault="00613310" w:rsidP="000B4D07">
    <w:pPr>
      <w:spacing w:after="120"/>
      <w:jc w:val="center"/>
      <w:rPr>
        <w:rFonts w:ascii="Arial" w:hAnsi="Arial" w:cs="Arial"/>
        <w:noProof/>
        <w:sz w:val="20"/>
      </w:rPr>
    </w:pPr>
    <w:r w:rsidRPr="000B4D07">
      <w:rPr>
        <w:rFonts w:ascii="Arial" w:hAnsi="Arial" w:cs="Arial"/>
        <w:noProof/>
        <w:sz w:val="20"/>
      </w:rPr>
      <w:t>Yerel Sivil Toplum Kuruluşları Hibe Programı</w:t>
    </w:r>
  </w:p>
  <w:p w:rsidR="00613310" w:rsidRPr="0061253D" w:rsidRDefault="00613310" w:rsidP="00882C87">
    <w:pPr>
      <w:spacing w:before="60" w:after="120"/>
      <w:jc w:val="center"/>
    </w:pPr>
    <w:r w:rsidRPr="0061253D">
      <w:rPr>
        <w:b/>
        <w:bCs/>
        <w:i/>
        <w:iCs/>
        <w:sz w:val="24"/>
        <w:szCs w:val="28"/>
      </w:rPr>
      <w:t>“</w:t>
    </w:r>
    <w:proofErr w:type="spellStart"/>
    <w:r w:rsidRPr="0061253D">
      <w:rPr>
        <w:b/>
        <w:bCs/>
        <w:i/>
        <w:iCs/>
        <w:sz w:val="24"/>
        <w:szCs w:val="28"/>
      </w:rPr>
      <w:t>Guidelines</w:t>
    </w:r>
    <w:proofErr w:type="spellEnd"/>
    <w:r w:rsidRPr="0061253D">
      <w:rPr>
        <w:b/>
        <w:bCs/>
        <w:i/>
        <w:iCs/>
        <w:sz w:val="24"/>
        <w:szCs w:val="28"/>
      </w:rPr>
      <w:t xml:space="preserve"> </w:t>
    </w:r>
    <w:proofErr w:type="spellStart"/>
    <w:r w:rsidRPr="0061253D">
      <w:rPr>
        <w:b/>
        <w:bCs/>
        <w:i/>
        <w:iCs/>
        <w:sz w:val="24"/>
        <w:szCs w:val="28"/>
      </w:rPr>
      <w:t>for</w:t>
    </w:r>
    <w:proofErr w:type="spellEnd"/>
    <w:r w:rsidRPr="0061253D">
      <w:rPr>
        <w:b/>
        <w:bCs/>
        <w:i/>
        <w:iCs/>
        <w:sz w:val="24"/>
        <w:szCs w:val="28"/>
      </w:rPr>
      <w:t xml:space="preserve"> Grant </w:t>
    </w:r>
    <w:proofErr w:type="spellStart"/>
    <w:r w:rsidRPr="0061253D">
      <w:rPr>
        <w:b/>
        <w:bCs/>
        <w:i/>
        <w:iCs/>
        <w:sz w:val="24"/>
        <w:szCs w:val="28"/>
      </w:rPr>
      <w:t>Applicants</w:t>
    </w:r>
    <w:proofErr w:type="spellEnd"/>
    <w:r w:rsidRPr="0061253D">
      <w:rPr>
        <w:b/>
        <w:bCs/>
        <w:i/>
        <w:iCs/>
        <w:sz w:val="24"/>
        <w:szCs w:val="28"/>
      </w:rPr>
      <w:t>” başlıklı İngilizce belgenin gayri resmi Türkçe çevirisi bilgi amaçlı hazırlanmış olup, çeviriden kaynaklanan uyuşmazlık olması durumunda İngilizce belge dikkate alınmalıdır.</w:t>
    </w:r>
  </w:p>
  <w:p w:rsidR="00613310" w:rsidRPr="000B4D07" w:rsidRDefault="00613310" w:rsidP="000B4D07">
    <w:pPr>
      <w:spacing w:after="120"/>
      <w:jc w:val="center"/>
      <w:rPr>
        <w:rFonts w:ascii="Arial" w:hAnsi="Arial" w:cs="Arial"/>
        <w:noProo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0" w:rsidRDefault="00613310" w:rsidP="004A4F9A">
    <w:pPr>
      <w:spacing w:after="120"/>
      <w:jc w:val="center"/>
      <w:rPr>
        <w:rFonts w:ascii="Arial" w:hAnsi="Arial" w:cs="Arial"/>
        <w:i/>
        <w:noProof/>
        <w:sz w:val="20"/>
      </w:rPr>
    </w:pPr>
    <w:r w:rsidRPr="000B4D07">
      <w:rPr>
        <w:rFonts w:ascii="Arial" w:hAnsi="Arial" w:cs="Arial"/>
        <w:i/>
        <w:noProof/>
        <w:sz w:val="20"/>
      </w:rPr>
      <w:t>Yerel Sivil Toplum Kuruluşları Hibe Programı</w:t>
    </w:r>
  </w:p>
  <w:p w:rsidR="00613310" w:rsidRPr="0061253D" w:rsidRDefault="00613310" w:rsidP="00882C87">
    <w:pPr>
      <w:spacing w:before="60" w:after="120"/>
      <w:jc w:val="center"/>
    </w:pPr>
    <w:r w:rsidRPr="0061253D">
      <w:rPr>
        <w:b/>
        <w:bCs/>
        <w:i/>
        <w:iCs/>
        <w:sz w:val="24"/>
        <w:szCs w:val="28"/>
      </w:rPr>
      <w:t>“</w:t>
    </w:r>
    <w:proofErr w:type="spellStart"/>
    <w:r w:rsidRPr="0061253D">
      <w:rPr>
        <w:b/>
        <w:bCs/>
        <w:i/>
        <w:iCs/>
        <w:sz w:val="24"/>
        <w:szCs w:val="28"/>
      </w:rPr>
      <w:t>Guidelines</w:t>
    </w:r>
    <w:proofErr w:type="spellEnd"/>
    <w:r w:rsidRPr="0061253D">
      <w:rPr>
        <w:b/>
        <w:bCs/>
        <w:i/>
        <w:iCs/>
        <w:sz w:val="24"/>
        <w:szCs w:val="28"/>
      </w:rPr>
      <w:t xml:space="preserve"> </w:t>
    </w:r>
    <w:proofErr w:type="spellStart"/>
    <w:r w:rsidRPr="0061253D">
      <w:rPr>
        <w:b/>
        <w:bCs/>
        <w:i/>
        <w:iCs/>
        <w:sz w:val="24"/>
        <w:szCs w:val="28"/>
      </w:rPr>
      <w:t>for</w:t>
    </w:r>
    <w:proofErr w:type="spellEnd"/>
    <w:r w:rsidRPr="0061253D">
      <w:rPr>
        <w:b/>
        <w:bCs/>
        <w:i/>
        <w:iCs/>
        <w:sz w:val="24"/>
        <w:szCs w:val="28"/>
      </w:rPr>
      <w:t xml:space="preserve"> Grant </w:t>
    </w:r>
    <w:proofErr w:type="spellStart"/>
    <w:r w:rsidRPr="0061253D">
      <w:rPr>
        <w:b/>
        <w:bCs/>
        <w:i/>
        <w:iCs/>
        <w:sz w:val="24"/>
        <w:szCs w:val="28"/>
      </w:rPr>
      <w:t>Applicants</w:t>
    </w:r>
    <w:proofErr w:type="spellEnd"/>
    <w:r w:rsidRPr="0061253D">
      <w:rPr>
        <w:b/>
        <w:bCs/>
        <w:i/>
        <w:iCs/>
        <w:sz w:val="24"/>
        <w:szCs w:val="28"/>
      </w:rPr>
      <w:t>” başlıklı İngilizce belgenin gayri resmi Türkçe çevirisi bilgi amaçlı hazırlanmış olup, çeviriden kaynaklanan uyuşmazlık olması durumunda İngilizce belge dikkate alınmalıdır.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0" w:rsidRDefault="00613310" w:rsidP="004A4F9A">
    <w:pPr>
      <w:spacing w:after="120"/>
      <w:jc w:val="center"/>
      <w:rPr>
        <w:rFonts w:ascii="Arial" w:hAnsi="Arial" w:cs="Arial"/>
        <w:i/>
        <w:noProof/>
        <w:sz w:val="20"/>
      </w:rPr>
    </w:pPr>
    <w:r w:rsidRPr="000B4D07">
      <w:rPr>
        <w:rFonts w:ascii="Arial" w:hAnsi="Arial" w:cs="Arial"/>
        <w:i/>
        <w:noProof/>
        <w:sz w:val="20"/>
      </w:rPr>
      <w:t>Yerel Sivil Toplum Kuruluşları Hibe Programı</w:t>
    </w:r>
  </w:p>
  <w:p w:rsidR="00613310" w:rsidRPr="00613310" w:rsidRDefault="00613310" w:rsidP="00613310">
    <w:pPr>
      <w:spacing w:before="60" w:after="120"/>
      <w:jc w:val="center"/>
    </w:pPr>
    <w:r w:rsidRPr="0061253D">
      <w:rPr>
        <w:b/>
        <w:bCs/>
        <w:i/>
        <w:iCs/>
        <w:sz w:val="24"/>
        <w:szCs w:val="28"/>
      </w:rPr>
      <w:t>“</w:t>
    </w:r>
    <w:proofErr w:type="spellStart"/>
    <w:r w:rsidRPr="0061253D">
      <w:rPr>
        <w:b/>
        <w:bCs/>
        <w:i/>
        <w:iCs/>
        <w:sz w:val="24"/>
        <w:szCs w:val="28"/>
      </w:rPr>
      <w:t>Guidelines</w:t>
    </w:r>
    <w:proofErr w:type="spellEnd"/>
    <w:r w:rsidRPr="0061253D">
      <w:rPr>
        <w:b/>
        <w:bCs/>
        <w:i/>
        <w:iCs/>
        <w:sz w:val="24"/>
        <w:szCs w:val="28"/>
      </w:rPr>
      <w:t xml:space="preserve"> </w:t>
    </w:r>
    <w:proofErr w:type="spellStart"/>
    <w:r w:rsidRPr="0061253D">
      <w:rPr>
        <w:b/>
        <w:bCs/>
        <w:i/>
        <w:iCs/>
        <w:sz w:val="24"/>
        <w:szCs w:val="28"/>
      </w:rPr>
      <w:t>for</w:t>
    </w:r>
    <w:proofErr w:type="spellEnd"/>
    <w:r w:rsidRPr="0061253D">
      <w:rPr>
        <w:b/>
        <w:bCs/>
        <w:i/>
        <w:iCs/>
        <w:sz w:val="24"/>
        <w:szCs w:val="28"/>
      </w:rPr>
      <w:t xml:space="preserve"> Grant </w:t>
    </w:r>
    <w:proofErr w:type="spellStart"/>
    <w:r w:rsidRPr="0061253D">
      <w:rPr>
        <w:b/>
        <w:bCs/>
        <w:i/>
        <w:iCs/>
        <w:sz w:val="24"/>
        <w:szCs w:val="28"/>
      </w:rPr>
      <w:t>Applicants</w:t>
    </w:r>
    <w:proofErr w:type="spellEnd"/>
    <w:r w:rsidRPr="0061253D">
      <w:rPr>
        <w:b/>
        <w:bCs/>
        <w:i/>
        <w:iCs/>
        <w:sz w:val="24"/>
        <w:szCs w:val="28"/>
      </w:rPr>
      <w:t>” başlıklı İngilizce belgenin gayri resmi Türkçe çevirisi bilgi amaçlı hazırlanmış olup, çeviriden kaynaklanan uyuşmazlık olması durumunda İngilizce belge dikkate alınmalıdır.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10" w:rsidRDefault="00613310" w:rsidP="00B86ADE">
    <w:pPr>
      <w:spacing w:after="120"/>
      <w:jc w:val="center"/>
      <w:rPr>
        <w:rFonts w:ascii="Arial" w:hAnsi="Arial" w:cs="Arial"/>
        <w:i/>
        <w:noProof/>
        <w:sz w:val="20"/>
      </w:rPr>
    </w:pPr>
    <w:r w:rsidRPr="000B4D07">
      <w:rPr>
        <w:rFonts w:ascii="Arial" w:hAnsi="Arial" w:cs="Arial"/>
        <w:i/>
        <w:noProof/>
        <w:sz w:val="20"/>
      </w:rPr>
      <w:t>Yerel Sivil Toplum Kuruluşları Hibe Programı</w:t>
    </w:r>
  </w:p>
  <w:p w:rsidR="00613310" w:rsidRPr="0061253D" w:rsidRDefault="00613310" w:rsidP="00882C87">
    <w:pPr>
      <w:spacing w:before="60" w:after="120"/>
      <w:jc w:val="center"/>
    </w:pPr>
    <w:r w:rsidRPr="0061253D">
      <w:rPr>
        <w:b/>
        <w:bCs/>
        <w:i/>
        <w:iCs/>
        <w:sz w:val="24"/>
        <w:szCs w:val="28"/>
      </w:rPr>
      <w:t>“</w:t>
    </w:r>
    <w:proofErr w:type="spellStart"/>
    <w:r w:rsidRPr="0061253D">
      <w:rPr>
        <w:b/>
        <w:bCs/>
        <w:i/>
        <w:iCs/>
        <w:sz w:val="24"/>
        <w:szCs w:val="28"/>
      </w:rPr>
      <w:t>Guidelines</w:t>
    </w:r>
    <w:proofErr w:type="spellEnd"/>
    <w:r w:rsidRPr="0061253D">
      <w:rPr>
        <w:b/>
        <w:bCs/>
        <w:i/>
        <w:iCs/>
        <w:sz w:val="24"/>
        <w:szCs w:val="28"/>
      </w:rPr>
      <w:t xml:space="preserve"> </w:t>
    </w:r>
    <w:proofErr w:type="spellStart"/>
    <w:r w:rsidRPr="0061253D">
      <w:rPr>
        <w:b/>
        <w:bCs/>
        <w:i/>
        <w:iCs/>
        <w:sz w:val="24"/>
        <w:szCs w:val="28"/>
      </w:rPr>
      <w:t>for</w:t>
    </w:r>
    <w:proofErr w:type="spellEnd"/>
    <w:r w:rsidRPr="0061253D">
      <w:rPr>
        <w:b/>
        <w:bCs/>
        <w:i/>
        <w:iCs/>
        <w:sz w:val="24"/>
        <w:szCs w:val="28"/>
      </w:rPr>
      <w:t xml:space="preserve"> Grant </w:t>
    </w:r>
    <w:proofErr w:type="spellStart"/>
    <w:r w:rsidRPr="0061253D">
      <w:rPr>
        <w:b/>
        <w:bCs/>
        <w:i/>
        <w:iCs/>
        <w:sz w:val="24"/>
        <w:szCs w:val="28"/>
      </w:rPr>
      <w:t>Applicants</w:t>
    </w:r>
    <w:proofErr w:type="spellEnd"/>
    <w:r w:rsidRPr="0061253D">
      <w:rPr>
        <w:b/>
        <w:bCs/>
        <w:i/>
        <w:iCs/>
        <w:sz w:val="24"/>
        <w:szCs w:val="28"/>
      </w:rPr>
      <w:t>”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F06B5"/>
    <w:multiLevelType w:val="hybridMultilevel"/>
    <w:tmpl w:val="B2E8DB94"/>
    <w:lvl w:ilvl="0" w:tplc="91585B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A2CCB"/>
    <w:multiLevelType w:val="multilevel"/>
    <w:tmpl w:val="14E02082"/>
    <w:lvl w:ilvl="0">
      <w:start w:val="2"/>
      <w:numFmt w:val="decimal"/>
      <w:lvlText w:val="%1."/>
      <w:lvlJc w:val="left"/>
      <w:pPr>
        <w:ind w:left="540" w:hanging="540"/>
      </w:pPr>
      <w:rPr>
        <w:rFonts w:hint="default"/>
      </w:rPr>
    </w:lvl>
    <w:lvl w:ilvl="1">
      <w:start w:val="1"/>
      <w:numFmt w:val="decimal"/>
      <w:pStyle w:val="Guidelines2"/>
      <w:lvlText w:val="%1.%2."/>
      <w:lvlJc w:val="left"/>
      <w:pPr>
        <w:ind w:left="540" w:hanging="540"/>
      </w:pPr>
      <w:rPr>
        <w:rFonts w:hint="default"/>
      </w:rPr>
    </w:lvl>
    <w:lvl w:ilvl="2">
      <w:start w:val="5"/>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04902BEA"/>
    <w:multiLevelType w:val="hybridMultilevel"/>
    <w:tmpl w:val="B9C2D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7">
    <w:nsid w:val="0C7F055B"/>
    <w:multiLevelType w:val="hybridMultilevel"/>
    <w:tmpl w:val="57E0A33C"/>
    <w:lvl w:ilvl="0" w:tplc="A24CDFB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14950B7"/>
    <w:multiLevelType w:val="multilevel"/>
    <w:tmpl w:val="A55A1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0D03CA"/>
    <w:multiLevelType w:val="hybridMultilevel"/>
    <w:tmpl w:val="33D49BDA"/>
    <w:lvl w:ilvl="0" w:tplc="E06E9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DE0AA6"/>
    <w:multiLevelType w:val="hybridMultilevel"/>
    <w:tmpl w:val="4D5428A6"/>
    <w:lvl w:ilvl="0" w:tplc="041F0001">
      <w:start w:val="1"/>
      <w:numFmt w:val="bullet"/>
      <w:lvlText w:val=""/>
      <w:lvlJc w:val="left"/>
      <w:pPr>
        <w:ind w:left="1500" w:hanging="360"/>
      </w:pPr>
      <w:rPr>
        <w:rFonts w:ascii="Symbol" w:hAnsi="Symbol" w:hint="default"/>
        <w:sz w:val="1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16974A2"/>
    <w:multiLevelType w:val="hybridMultilevel"/>
    <w:tmpl w:val="7230162A"/>
    <w:lvl w:ilvl="0" w:tplc="041F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6C313A"/>
    <w:multiLevelType w:val="hybridMultilevel"/>
    <w:tmpl w:val="6420A088"/>
    <w:lvl w:ilvl="0" w:tplc="041F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840041"/>
    <w:multiLevelType w:val="multilevel"/>
    <w:tmpl w:val="D5B665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6250070"/>
    <w:multiLevelType w:val="multilevel"/>
    <w:tmpl w:val="E8E098E2"/>
    <w:lvl w:ilvl="0">
      <w:start w:val="1"/>
      <w:numFmt w:val="decimal"/>
      <w:pStyle w:val="Guidelines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DC802E6"/>
    <w:multiLevelType w:val="hybridMultilevel"/>
    <w:tmpl w:val="909E7E16"/>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2B63922"/>
    <w:multiLevelType w:val="hybridMultilevel"/>
    <w:tmpl w:val="1B249C54"/>
    <w:lvl w:ilvl="0" w:tplc="041F0001">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075995"/>
    <w:multiLevelType w:val="hybridMultilevel"/>
    <w:tmpl w:val="03D66B14"/>
    <w:lvl w:ilvl="0" w:tplc="041F0001">
      <w:start w:val="1"/>
      <w:numFmt w:val="bullet"/>
      <w:lvlText w:val=""/>
      <w:lvlJc w:val="left"/>
      <w:pPr>
        <w:ind w:left="1571" w:hanging="360"/>
      </w:pPr>
      <w:rPr>
        <w:rFonts w:ascii="Symbol" w:hAnsi="Symbol" w:hint="default"/>
        <w:sz w:val="18"/>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A3519E"/>
    <w:multiLevelType w:val="hybridMultilevel"/>
    <w:tmpl w:val="B2DA0248"/>
    <w:lvl w:ilvl="0" w:tplc="041F0001">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58D009B"/>
    <w:multiLevelType w:val="hybridMultilevel"/>
    <w:tmpl w:val="AF8C332E"/>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C00356"/>
    <w:multiLevelType w:val="hybridMultilevel"/>
    <w:tmpl w:val="79DED790"/>
    <w:lvl w:ilvl="0" w:tplc="E326ADE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2">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3663EB7"/>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7">
    <w:nsid w:val="56912F5B"/>
    <w:multiLevelType w:val="hybridMultilevel"/>
    <w:tmpl w:val="C93A46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E76185"/>
    <w:multiLevelType w:val="multilevel"/>
    <w:tmpl w:val="E846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nsid w:val="65E605B4"/>
    <w:multiLevelType w:val="multilevel"/>
    <w:tmpl w:val="E4BA3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6325605"/>
    <w:multiLevelType w:val="hybridMultilevel"/>
    <w:tmpl w:val="D7AA32AC"/>
    <w:lvl w:ilvl="0" w:tplc="041F0017">
      <w:start w:val="1"/>
      <w:numFmt w:val="lowerLetter"/>
      <w:lvlText w:val="%1)"/>
      <w:lvlJc w:val="left"/>
      <w:pPr>
        <w:ind w:left="770" w:hanging="360"/>
      </w:p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46">
    <w:nsid w:val="67771BF2"/>
    <w:multiLevelType w:val="hybridMultilevel"/>
    <w:tmpl w:val="8BE0BC10"/>
    <w:lvl w:ilvl="0" w:tplc="E06E9EA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02B6686"/>
    <w:multiLevelType w:val="hybridMultilevel"/>
    <w:tmpl w:val="57887E08"/>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sz w:val="18"/>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0">
    <w:nsid w:val="72B56D52"/>
    <w:multiLevelType w:val="hybridMultilevel"/>
    <w:tmpl w:val="A976BA26"/>
    <w:lvl w:ilvl="0" w:tplc="FFFFFFFF">
      <w:start w:val="4"/>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1">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8"/>
  </w:num>
  <w:num w:numId="4">
    <w:abstractNumId w:val="29"/>
  </w:num>
  <w:num w:numId="5">
    <w:abstractNumId w:val="4"/>
  </w:num>
  <w:num w:numId="6">
    <w:abstractNumId w:val="6"/>
  </w:num>
  <w:num w:numId="7">
    <w:abstractNumId w:val="26"/>
  </w:num>
  <w:num w:numId="8">
    <w:abstractNumId w:val="36"/>
  </w:num>
  <w:num w:numId="9">
    <w:abstractNumId w:val="43"/>
  </w:num>
  <w:num w:numId="10">
    <w:abstractNumId w:val="22"/>
  </w:num>
  <w:num w:numId="11">
    <w:abstractNumId w:val="12"/>
  </w:num>
  <w:num w:numId="12">
    <w:abstractNumId w:val="52"/>
  </w:num>
  <w:num w:numId="13">
    <w:abstractNumId w:val="11"/>
  </w:num>
  <w:num w:numId="14">
    <w:abstractNumId w:val="40"/>
  </w:num>
  <w:num w:numId="15">
    <w:abstractNumId w:val="47"/>
  </w:num>
  <w:num w:numId="16">
    <w:abstractNumId w:val="13"/>
  </w:num>
  <w:num w:numId="17">
    <w:abstractNumId w:val="48"/>
  </w:num>
  <w:num w:numId="18">
    <w:abstractNumId w:val="34"/>
  </w:num>
  <w:num w:numId="19">
    <w:abstractNumId w:val="14"/>
  </w:num>
  <w:num w:numId="20">
    <w:abstractNumId w:val="24"/>
  </w:num>
  <w:num w:numId="21">
    <w:abstractNumId w:val="30"/>
  </w:num>
  <w:num w:numId="22">
    <w:abstractNumId w:val="42"/>
  </w:num>
  <w:num w:numId="23">
    <w:abstractNumId w:val="35"/>
  </w:num>
  <w:num w:numId="24">
    <w:abstractNumId w:val="49"/>
  </w:num>
  <w:num w:numId="25">
    <w:abstractNumId w:val="7"/>
  </w:num>
  <w:num w:numId="26">
    <w:abstractNumId w:val="32"/>
  </w:num>
  <w:num w:numId="27">
    <w:abstractNumId w:val="15"/>
  </w:num>
  <w:num w:numId="28">
    <w:abstractNumId w:val="3"/>
  </w:num>
  <w:num w:numId="29">
    <w:abstractNumId w:val="31"/>
  </w:num>
  <w:num w:numId="30">
    <w:abstractNumId w:val="8"/>
  </w:num>
  <w:num w:numId="31">
    <w:abstractNumId w:val="19"/>
  </w:num>
  <w:num w:numId="32">
    <w:abstractNumId w:val="18"/>
  </w:num>
  <w:num w:numId="33">
    <w:abstractNumId w:val="51"/>
  </w:num>
  <w:num w:numId="34">
    <w:abstractNumId w:val="44"/>
  </w:num>
  <w:num w:numId="35">
    <w:abstractNumId w:val="5"/>
  </w:num>
  <w:num w:numId="36">
    <w:abstractNumId w:val="41"/>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1"/>
  </w:num>
  <w:num w:numId="40">
    <w:abstractNumId w:val="27"/>
  </w:num>
  <w:num w:numId="41">
    <w:abstractNumId w:val="25"/>
  </w:num>
  <w:num w:numId="42">
    <w:abstractNumId w:val="16"/>
  </w:num>
  <w:num w:numId="43">
    <w:abstractNumId w:val="10"/>
  </w:num>
  <w:num w:numId="44">
    <w:abstractNumId w:val="46"/>
  </w:num>
  <w:num w:numId="45">
    <w:abstractNumId w:val="21"/>
  </w:num>
  <w:num w:numId="46">
    <w:abstractNumId w:val="9"/>
  </w:num>
  <w:num w:numId="47">
    <w:abstractNumId w:val="17"/>
  </w:num>
  <w:num w:numId="48">
    <w:abstractNumId w:val="28"/>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
  </w:num>
  <w:num w:numId="52">
    <w:abstractNumId w:val="2"/>
    <w:lvlOverride w:ilvl="0">
      <w:startOverride w:val="2"/>
    </w:lvlOverride>
    <w:lvlOverride w:ilvl="1">
      <w:startOverride w:val="5"/>
    </w:lvlOverride>
    <w:lvlOverride w:ilvl="2">
      <w:startOverride w:val="1"/>
    </w:lvlOverride>
  </w:num>
  <w:num w:numId="53">
    <w:abstractNumId w:val="2"/>
    <w:lvlOverride w:ilvl="0">
      <w:startOverride w:val="2"/>
    </w:lvlOverride>
    <w:lvlOverride w:ilvl="1">
      <w:startOverride w:val="2"/>
    </w:lvlOverride>
    <w:lvlOverride w:ilvl="2">
      <w:startOverride w:val="1"/>
    </w:lvlOverride>
  </w:num>
  <w:num w:numId="54">
    <w:abstractNumId w:val="37"/>
  </w:num>
  <w:num w:numId="55">
    <w:abstractNumId w:val="45"/>
  </w:num>
  <w:num w:numId="56">
    <w:abstractNumId w:val="20"/>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dat Oner">
    <w15:presenceInfo w15:providerId="Windows Live" w15:userId="7cc88a5444c7b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396"/>
    <w:rsid w:val="000015FC"/>
    <w:rsid w:val="00003166"/>
    <w:rsid w:val="00003724"/>
    <w:rsid w:val="000041CE"/>
    <w:rsid w:val="00004BC0"/>
    <w:rsid w:val="0000587D"/>
    <w:rsid w:val="00006318"/>
    <w:rsid w:val="000074AE"/>
    <w:rsid w:val="0001129D"/>
    <w:rsid w:val="00011765"/>
    <w:rsid w:val="000118EB"/>
    <w:rsid w:val="00011CC5"/>
    <w:rsid w:val="00012166"/>
    <w:rsid w:val="0001251B"/>
    <w:rsid w:val="000127B4"/>
    <w:rsid w:val="00012D9A"/>
    <w:rsid w:val="00013A84"/>
    <w:rsid w:val="0001462B"/>
    <w:rsid w:val="0001485A"/>
    <w:rsid w:val="000159A3"/>
    <w:rsid w:val="00017DDF"/>
    <w:rsid w:val="00021AF1"/>
    <w:rsid w:val="000220E5"/>
    <w:rsid w:val="00022DD1"/>
    <w:rsid w:val="00023576"/>
    <w:rsid w:val="000235EB"/>
    <w:rsid w:val="0002374A"/>
    <w:rsid w:val="00024151"/>
    <w:rsid w:val="0002503B"/>
    <w:rsid w:val="00026C96"/>
    <w:rsid w:val="00026D5B"/>
    <w:rsid w:val="00026E20"/>
    <w:rsid w:val="00027881"/>
    <w:rsid w:val="00027C2F"/>
    <w:rsid w:val="00030A89"/>
    <w:rsid w:val="00030E42"/>
    <w:rsid w:val="000312D2"/>
    <w:rsid w:val="00031E41"/>
    <w:rsid w:val="00034BC8"/>
    <w:rsid w:val="00034E09"/>
    <w:rsid w:val="000354B7"/>
    <w:rsid w:val="00036B99"/>
    <w:rsid w:val="0003772E"/>
    <w:rsid w:val="000405C5"/>
    <w:rsid w:val="00042967"/>
    <w:rsid w:val="000440D5"/>
    <w:rsid w:val="00045E79"/>
    <w:rsid w:val="000469B9"/>
    <w:rsid w:val="000469D5"/>
    <w:rsid w:val="00046C46"/>
    <w:rsid w:val="00046ED6"/>
    <w:rsid w:val="00047C7D"/>
    <w:rsid w:val="00050E48"/>
    <w:rsid w:val="0005133A"/>
    <w:rsid w:val="0005169C"/>
    <w:rsid w:val="00051AC1"/>
    <w:rsid w:val="0005252F"/>
    <w:rsid w:val="00054B49"/>
    <w:rsid w:val="00056377"/>
    <w:rsid w:val="000572EE"/>
    <w:rsid w:val="000603C3"/>
    <w:rsid w:val="0006044D"/>
    <w:rsid w:val="00061102"/>
    <w:rsid w:val="000616CA"/>
    <w:rsid w:val="00061871"/>
    <w:rsid w:val="000618B3"/>
    <w:rsid w:val="00062A7A"/>
    <w:rsid w:val="00062A91"/>
    <w:rsid w:val="000636F3"/>
    <w:rsid w:val="000638B5"/>
    <w:rsid w:val="00063A68"/>
    <w:rsid w:val="0006470D"/>
    <w:rsid w:val="0006488E"/>
    <w:rsid w:val="000648BB"/>
    <w:rsid w:val="0006505A"/>
    <w:rsid w:val="00065311"/>
    <w:rsid w:val="00065F32"/>
    <w:rsid w:val="00067591"/>
    <w:rsid w:val="00067A85"/>
    <w:rsid w:val="000734D6"/>
    <w:rsid w:val="000735EC"/>
    <w:rsid w:val="0007408E"/>
    <w:rsid w:val="000745FC"/>
    <w:rsid w:val="0007546C"/>
    <w:rsid w:val="00076913"/>
    <w:rsid w:val="00077BB8"/>
    <w:rsid w:val="00081B91"/>
    <w:rsid w:val="00081DD6"/>
    <w:rsid w:val="00083B33"/>
    <w:rsid w:val="000842B5"/>
    <w:rsid w:val="00084CB5"/>
    <w:rsid w:val="000852E9"/>
    <w:rsid w:val="0008570E"/>
    <w:rsid w:val="0008672E"/>
    <w:rsid w:val="00087373"/>
    <w:rsid w:val="00087F0B"/>
    <w:rsid w:val="000919FB"/>
    <w:rsid w:val="00092688"/>
    <w:rsid w:val="00093C1F"/>
    <w:rsid w:val="00093DA8"/>
    <w:rsid w:val="0009588C"/>
    <w:rsid w:val="00095C5E"/>
    <w:rsid w:val="0009657A"/>
    <w:rsid w:val="00097401"/>
    <w:rsid w:val="00097686"/>
    <w:rsid w:val="00097B47"/>
    <w:rsid w:val="000A066D"/>
    <w:rsid w:val="000A17E7"/>
    <w:rsid w:val="000A2C18"/>
    <w:rsid w:val="000A4055"/>
    <w:rsid w:val="000A4C8D"/>
    <w:rsid w:val="000A51F3"/>
    <w:rsid w:val="000A60D9"/>
    <w:rsid w:val="000B04FA"/>
    <w:rsid w:val="000B071C"/>
    <w:rsid w:val="000B1032"/>
    <w:rsid w:val="000B21CB"/>
    <w:rsid w:val="000B2496"/>
    <w:rsid w:val="000B24FE"/>
    <w:rsid w:val="000B2A3D"/>
    <w:rsid w:val="000B327F"/>
    <w:rsid w:val="000B4D07"/>
    <w:rsid w:val="000B7AC2"/>
    <w:rsid w:val="000C00BF"/>
    <w:rsid w:val="000C024F"/>
    <w:rsid w:val="000C06A5"/>
    <w:rsid w:val="000C0AD6"/>
    <w:rsid w:val="000C1624"/>
    <w:rsid w:val="000C183F"/>
    <w:rsid w:val="000C265F"/>
    <w:rsid w:val="000C4252"/>
    <w:rsid w:val="000C6140"/>
    <w:rsid w:val="000C6593"/>
    <w:rsid w:val="000D240A"/>
    <w:rsid w:val="000D40CC"/>
    <w:rsid w:val="000D5F55"/>
    <w:rsid w:val="000D773C"/>
    <w:rsid w:val="000E123D"/>
    <w:rsid w:val="000E1508"/>
    <w:rsid w:val="000E19B9"/>
    <w:rsid w:val="000E2E9C"/>
    <w:rsid w:val="000E3294"/>
    <w:rsid w:val="000E32B1"/>
    <w:rsid w:val="000E38CD"/>
    <w:rsid w:val="000E38F1"/>
    <w:rsid w:val="000E5BD3"/>
    <w:rsid w:val="000E76E9"/>
    <w:rsid w:val="000F197D"/>
    <w:rsid w:val="000F2165"/>
    <w:rsid w:val="000F22BC"/>
    <w:rsid w:val="000F47D9"/>
    <w:rsid w:val="000F6106"/>
    <w:rsid w:val="000F611E"/>
    <w:rsid w:val="000F62AF"/>
    <w:rsid w:val="000F7405"/>
    <w:rsid w:val="001003C5"/>
    <w:rsid w:val="00100C6B"/>
    <w:rsid w:val="00100CDC"/>
    <w:rsid w:val="00100E22"/>
    <w:rsid w:val="00100FAC"/>
    <w:rsid w:val="00101271"/>
    <w:rsid w:val="00101AEE"/>
    <w:rsid w:val="00101B6B"/>
    <w:rsid w:val="00101E54"/>
    <w:rsid w:val="00101FF1"/>
    <w:rsid w:val="001027A3"/>
    <w:rsid w:val="001063C2"/>
    <w:rsid w:val="00107C6D"/>
    <w:rsid w:val="001115B0"/>
    <w:rsid w:val="00112E4F"/>
    <w:rsid w:val="001138C1"/>
    <w:rsid w:val="0011455E"/>
    <w:rsid w:val="001151FE"/>
    <w:rsid w:val="001158D6"/>
    <w:rsid w:val="001162F0"/>
    <w:rsid w:val="001178DC"/>
    <w:rsid w:val="00120A8D"/>
    <w:rsid w:val="00121CA0"/>
    <w:rsid w:val="00122B03"/>
    <w:rsid w:val="001232A6"/>
    <w:rsid w:val="001236BA"/>
    <w:rsid w:val="00124239"/>
    <w:rsid w:val="00126371"/>
    <w:rsid w:val="00127131"/>
    <w:rsid w:val="001309F2"/>
    <w:rsid w:val="00131241"/>
    <w:rsid w:val="00132E55"/>
    <w:rsid w:val="0013435B"/>
    <w:rsid w:val="00134CB7"/>
    <w:rsid w:val="00136AD0"/>
    <w:rsid w:val="00137273"/>
    <w:rsid w:val="00137D64"/>
    <w:rsid w:val="00140012"/>
    <w:rsid w:val="0014087A"/>
    <w:rsid w:val="0014163C"/>
    <w:rsid w:val="001421B6"/>
    <w:rsid w:val="0014281D"/>
    <w:rsid w:val="00143E05"/>
    <w:rsid w:val="0014692E"/>
    <w:rsid w:val="00146AC3"/>
    <w:rsid w:val="00146F1C"/>
    <w:rsid w:val="00147ECE"/>
    <w:rsid w:val="001507E7"/>
    <w:rsid w:val="00152F84"/>
    <w:rsid w:val="00153A83"/>
    <w:rsid w:val="00153C75"/>
    <w:rsid w:val="00153E80"/>
    <w:rsid w:val="001541CF"/>
    <w:rsid w:val="00154428"/>
    <w:rsid w:val="00154C34"/>
    <w:rsid w:val="001554CF"/>
    <w:rsid w:val="001561E0"/>
    <w:rsid w:val="001566CE"/>
    <w:rsid w:val="00157648"/>
    <w:rsid w:val="00160781"/>
    <w:rsid w:val="00161AC7"/>
    <w:rsid w:val="00161C69"/>
    <w:rsid w:val="00163EE3"/>
    <w:rsid w:val="001640CB"/>
    <w:rsid w:val="001647E4"/>
    <w:rsid w:val="00165EB2"/>
    <w:rsid w:val="00165F7A"/>
    <w:rsid w:val="001664B1"/>
    <w:rsid w:val="00167D43"/>
    <w:rsid w:val="00172079"/>
    <w:rsid w:val="0017263E"/>
    <w:rsid w:val="00173C10"/>
    <w:rsid w:val="0017439D"/>
    <w:rsid w:val="00175DE7"/>
    <w:rsid w:val="00175F1E"/>
    <w:rsid w:val="00176719"/>
    <w:rsid w:val="00176FB1"/>
    <w:rsid w:val="0017762C"/>
    <w:rsid w:val="00180523"/>
    <w:rsid w:val="001817FD"/>
    <w:rsid w:val="00181B5B"/>
    <w:rsid w:val="00181D7A"/>
    <w:rsid w:val="00182740"/>
    <w:rsid w:val="001848C3"/>
    <w:rsid w:val="001851C2"/>
    <w:rsid w:val="001870D3"/>
    <w:rsid w:val="001873D1"/>
    <w:rsid w:val="00190A83"/>
    <w:rsid w:val="00192503"/>
    <w:rsid w:val="0019373F"/>
    <w:rsid w:val="00195EAB"/>
    <w:rsid w:val="001A081C"/>
    <w:rsid w:val="001A0D54"/>
    <w:rsid w:val="001A0FEC"/>
    <w:rsid w:val="001A143D"/>
    <w:rsid w:val="001A1E7A"/>
    <w:rsid w:val="001A3322"/>
    <w:rsid w:val="001A394F"/>
    <w:rsid w:val="001A3FE1"/>
    <w:rsid w:val="001A4B13"/>
    <w:rsid w:val="001A4D38"/>
    <w:rsid w:val="001A4F8E"/>
    <w:rsid w:val="001A65C8"/>
    <w:rsid w:val="001A676D"/>
    <w:rsid w:val="001A795E"/>
    <w:rsid w:val="001A7FAA"/>
    <w:rsid w:val="001B01C0"/>
    <w:rsid w:val="001B03E2"/>
    <w:rsid w:val="001B0750"/>
    <w:rsid w:val="001B2484"/>
    <w:rsid w:val="001B26AC"/>
    <w:rsid w:val="001B453B"/>
    <w:rsid w:val="001B53ED"/>
    <w:rsid w:val="001B596A"/>
    <w:rsid w:val="001B69A5"/>
    <w:rsid w:val="001B6E72"/>
    <w:rsid w:val="001B6F5A"/>
    <w:rsid w:val="001B7AA1"/>
    <w:rsid w:val="001C0A89"/>
    <w:rsid w:val="001C0C97"/>
    <w:rsid w:val="001C0EFE"/>
    <w:rsid w:val="001C0FB7"/>
    <w:rsid w:val="001C1D2C"/>
    <w:rsid w:val="001C1EB6"/>
    <w:rsid w:val="001C23D4"/>
    <w:rsid w:val="001C474A"/>
    <w:rsid w:val="001C4E2A"/>
    <w:rsid w:val="001C4EEE"/>
    <w:rsid w:val="001C71E4"/>
    <w:rsid w:val="001C71F8"/>
    <w:rsid w:val="001C7DA0"/>
    <w:rsid w:val="001D0C7B"/>
    <w:rsid w:val="001D0D72"/>
    <w:rsid w:val="001D2826"/>
    <w:rsid w:val="001D31EA"/>
    <w:rsid w:val="001D5B79"/>
    <w:rsid w:val="001D6917"/>
    <w:rsid w:val="001D6EA7"/>
    <w:rsid w:val="001D759D"/>
    <w:rsid w:val="001D7B14"/>
    <w:rsid w:val="001E0435"/>
    <w:rsid w:val="001E05FD"/>
    <w:rsid w:val="001E10DA"/>
    <w:rsid w:val="001E274C"/>
    <w:rsid w:val="001E2E0D"/>
    <w:rsid w:val="001E3BA7"/>
    <w:rsid w:val="001E4983"/>
    <w:rsid w:val="001E4A72"/>
    <w:rsid w:val="001E633D"/>
    <w:rsid w:val="001E6568"/>
    <w:rsid w:val="001E7C41"/>
    <w:rsid w:val="001F4014"/>
    <w:rsid w:val="001F47DB"/>
    <w:rsid w:val="001F59CD"/>
    <w:rsid w:val="001F7DFC"/>
    <w:rsid w:val="001F7FE6"/>
    <w:rsid w:val="002015A7"/>
    <w:rsid w:val="002023D8"/>
    <w:rsid w:val="00202CEB"/>
    <w:rsid w:val="00203ABF"/>
    <w:rsid w:val="0020401B"/>
    <w:rsid w:val="002040AB"/>
    <w:rsid w:val="002045C6"/>
    <w:rsid w:val="00205392"/>
    <w:rsid w:val="00205D6F"/>
    <w:rsid w:val="002060C2"/>
    <w:rsid w:val="002115EE"/>
    <w:rsid w:val="00211B17"/>
    <w:rsid w:val="00211B8D"/>
    <w:rsid w:val="00212526"/>
    <w:rsid w:val="002128D0"/>
    <w:rsid w:val="0021362B"/>
    <w:rsid w:val="00217144"/>
    <w:rsid w:val="0022115B"/>
    <w:rsid w:val="00221163"/>
    <w:rsid w:val="0022128C"/>
    <w:rsid w:val="00222427"/>
    <w:rsid w:val="0022283B"/>
    <w:rsid w:val="00222AE2"/>
    <w:rsid w:val="00223658"/>
    <w:rsid w:val="00223C40"/>
    <w:rsid w:val="002254C4"/>
    <w:rsid w:val="00225C3A"/>
    <w:rsid w:val="00226148"/>
    <w:rsid w:val="002265E1"/>
    <w:rsid w:val="00226A26"/>
    <w:rsid w:val="00226D67"/>
    <w:rsid w:val="00226EA1"/>
    <w:rsid w:val="00227148"/>
    <w:rsid w:val="0023018A"/>
    <w:rsid w:val="002311AE"/>
    <w:rsid w:val="00231904"/>
    <w:rsid w:val="00231C23"/>
    <w:rsid w:val="00232FF9"/>
    <w:rsid w:val="00233450"/>
    <w:rsid w:val="00233466"/>
    <w:rsid w:val="00234335"/>
    <w:rsid w:val="002355D2"/>
    <w:rsid w:val="0023592A"/>
    <w:rsid w:val="00236984"/>
    <w:rsid w:val="00237938"/>
    <w:rsid w:val="002379BB"/>
    <w:rsid w:val="00237BB9"/>
    <w:rsid w:val="0024146B"/>
    <w:rsid w:val="0024336B"/>
    <w:rsid w:val="002435CB"/>
    <w:rsid w:val="00244AFA"/>
    <w:rsid w:val="00244BC4"/>
    <w:rsid w:val="00244C23"/>
    <w:rsid w:val="00244D10"/>
    <w:rsid w:val="00245313"/>
    <w:rsid w:val="00245478"/>
    <w:rsid w:val="0024623A"/>
    <w:rsid w:val="00250AA7"/>
    <w:rsid w:val="00254CB2"/>
    <w:rsid w:val="002555D0"/>
    <w:rsid w:val="0025585A"/>
    <w:rsid w:val="00256233"/>
    <w:rsid w:val="0025737C"/>
    <w:rsid w:val="002573AC"/>
    <w:rsid w:val="00260548"/>
    <w:rsid w:val="00260640"/>
    <w:rsid w:val="0026123F"/>
    <w:rsid w:val="00264C31"/>
    <w:rsid w:val="00265280"/>
    <w:rsid w:val="002653A0"/>
    <w:rsid w:val="00265A33"/>
    <w:rsid w:val="002661BC"/>
    <w:rsid w:val="00266299"/>
    <w:rsid w:val="00266BD4"/>
    <w:rsid w:val="00267AD8"/>
    <w:rsid w:val="00267E4F"/>
    <w:rsid w:val="00270A4A"/>
    <w:rsid w:val="002729BF"/>
    <w:rsid w:val="002745B8"/>
    <w:rsid w:val="00276A93"/>
    <w:rsid w:val="002777BB"/>
    <w:rsid w:val="00277B28"/>
    <w:rsid w:val="002809D4"/>
    <w:rsid w:val="00280C8B"/>
    <w:rsid w:val="00281295"/>
    <w:rsid w:val="002821FF"/>
    <w:rsid w:val="00282832"/>
    <w:rsid w:val="002852CE"/>
    <w:rsid w:val="00285551"/>
    <w:rsid w:val="002901C9"/>
    <w:rsid w:val="0029175E"/>
    <w:rsid w:val="00291A36"/>
    <w:rsid w:val="00292E73"/>
    <w:rsid w:val="002932B4"/>
    <w:rsid w:val="002939BF"/>
    <w:rsid w:val="00294236"/>
    <w:rsid w:val="002944AE"/>
    <w:rsid w:val="00295293"/>
    <w:rsid w:val="00295591"/>
    <w:rsid w:val="00296A25"/>
    <w:rsid w:val="00296BDF"/>
    <w:rsid w:val="00296EE4"/>
    <w:rsid w:val="002A0BA0"/>
    <w:rsid w:val="002A189E"/>
    <w:rsid w:val="002A2EE9"/>
    <w:rsid w:val="002A4363"/>
    <w:rsid w:val="002A4606"/>
    <w:rsid w:val="002A4866"/>
    <w:rsid w:val="002A4E9A"/>
    <w:rsid w:val="002A680D"/>
    <w:rsid w:val="002A730B"/>
    <w:rsid w:val="002A7ADA"/>
    <w:rsid w:val="002B0C91"/>
    <w:rsid w:val="002B2921"/>
    <w:rsid w:val="002B3016"/>
    <w:rsid w:val="002B3E5D"/>
    <w:rsid w:val="002B4D8B"/>
    <w:rsid w:val="002B4EDE"/>
    <w:rsid w:val="002B6407"/>
    <w:rsid w:val="002B7141"/>
    <w:rsid w:val="002B78DD"/>
    <w:rsid w:val="002B7E10"/>
    <w:rsid w:val="002C0A5E"/>
    <w:rsid w:val="002C1016"/>
    <w:rsid w:val="002C3168"/>
    <w:rsid w:val="002C4B11"/>
    <w:rsid w:val="002C5506"/>
    <w:rsid w:val="002C6C2C"/>
    <w:rsid w:val="002D0B7B"/>
    <w:rsid w:val="002D0EEF"/>
    <w:rsid w:val="002D1700"/>
    <w:rsid w:val="002D3D78"/>
    <w:rsid w:val="002D4ACD"/>
    <w:rsid w:val="002D4DD8"/>
    <w:rsid w:val="002D516D"/>
    <w:rsid w:val="002D566A"/>
    <w:rsid w:val="002D5C26"/>
    <w:rsid w:val="002D62FC"/>
    <w:rsid w:val="002D65F6"/>
    <w:rsid w:val="002D6A16"/>
    <w:rsid w:val="002D7ADE"/>
    <w:rsid w:val="002E0652"/>
    <w:rsid w:val="002E0A05"/>
    <w:rsid w:val="002E2508"/>
    <w:rsid w:val="002E38E4"/>
    <w:rsid w:val="002E4196"/>
    <w:rsid w:val="002E4455"/>
    <w:rsid w:val="002E4ED0"/>
    <w:rsid w:val="002E536D"/>
    <w:rsid w:val="002E57E3"/>
    <w:rsid w:val="002E5D69"/>
    <w:rsid w:val="002E76D9"/>
    <w:rsid w:val="002F13EE"/>
    <w:rsid w:val="002F3F27"/>
    <w:rsid w:val="002F4094"/>
    <w:rsid w:val="002F4890"/>
    <w:rsid w:val="002F4D63"/>
    <w:rsid w:val="002F53C2"/>
    <w:rsid w:val="002F5787"/>
    <w:rsid w:val="00301E5E"/>
    <w:rsid w:val="003020AF"/>
    <w:rsid w:val="0030239C"/>
    <w:rsid w:val="003027CC"/>
    <w:rsid w:val="00302E84"/>
    <w:rsid w:val="00304BEB"/>
    <w:rsid w:val="003055AB"/>
    <w:rsid w:val="00306EBD"/>
    <w:rsid w:val="00311AAE"/>
    <w:rsid w:val="00311D7F"/>
    <w:rsid w:val="00312C98"/>
    <w:rsid w:val="003137E2"/>
    <w:rsid w:val="003139E4"/>
    <w:rsid w:val="003142FA"/>
    <w:rsid w:val="00314734"/>
    <w:rsid w:val="00314D93"/>
    <w:rsid w:val="003172E5"/>
    <w:rsid w:val="0031769D"/>
    <w:rsid w:val="00320C1F"/>
    <w:rsid w:val="00322322"/>
    <w:rsid w:val="00322B97"/>
    <w:rsid w:val="00322D1B"/>
    <w:rsid w:val="00322F1C"/>
    <w:rsid w:val="003241DA"/>
    <w:rsid w:val="003248FB"/>
    <w:rsid w:val="00325E32"/>
    <w:rsid w:val="0032711C"/>
    <w:rsid w:val="003271BD"/>
    <w:rsid w:val="00327BB2"/>
    <w:rsid w:val="0033060C"/>
    <w:rsid w:val="0033199E"/>
    <w:rsid w:val="003319BB"/>
    <w:rsid w:val="00332780"/>
    <w:rsid w:val="00334342"/>
    <w:rsid w:val="003348C9"/>
    <w:rsid w:val="00334997"/>
    <w:rsid w:val="003357D7"/>
    <w:rsid w:val="00335C61"/>
    <w:rsid w:val="003377C8"/>
    <w:rsid w:val="0033794D"/>
    <w:rsid w:val="00337C61"/>
    <w:rsid w:val="00340416"/>
    <w:rsid w:val="00341C39"/>
    <w:rsid w:val="00343713"/>
    <w:rsid w:val="003452E4"/>
    <w:rsid w:val="00345514"/>
    <w:rsid w:val="00345A0D"/>
    <w:rsid w:val="00346742"/>
    <w:rsid w:val="003477DE"/>
    <w:rsid w:val="0035206C"/>
    <w:rsid w:val="00352725"/>
    <w:rsid w:val="00353776"/>
    <w:rsid w:val="00353E3A"/>
    <w:rsid w:val="00354267"/>
    <w:rsid w:val="00354C34"/>
    <w:rsid w:val="003565E6"/>
    <w:rsid w:val="00356ABC"/>
    <w:rsid w:val="00356DFC"/>
    <w:rsid w:val="00357AA6"/>
    <w:rsid w:val="00357CC0"/>
    <w:rsid w:val="00361324"/>
    <w:rsid w:val="003620C8"/>
    <w:rsid w:val="003631FC"/>
    <w:rsid w:val="00363700"/>
    <w:rsid w:val="0036395E"/>
    <w:rsid w:val="00364F72"/>
    <w:rsid w:val="003664DD"/>
    <w:rsid w:val="00367035"/>
    <w:rsid w:val="00370AB0"/>
    <w:rsid w:val="00371364"/>
    <w:rsid w:val="0037369C"/>
    <w:rsid w:val="003737C8"/>
    <w:rsid w:val="003743F9"/>
    <w:rsid w:val="003749B5"/>
    <w:rsid w:val="00376E92"/>
    <w:rsid w:val="003776B9"/>
    <w:rsid w:val="00380723"/>
    <w:rsid w:val="00380C43"/>
    <w:rsid w:val="00382428"/>
    <w:rsid w:val="0038373D"/>
    <w:rsid w:val="003843A3"/>
    <w:rsid w:val="00384BF2"/>
    <w:rsid w:val="003858CD"/>
    <w:rsid w:val="00386331"/>
    <w:rsid w:val="0038653A"/>
    <w:rsid w:val="0038698E"/>
    <w:rsid w:val="00386D0F"/>
    <w:rsid w:val="0038716F"/>
    <w:rsid w:val="00387AB3"/>
    <w:rsid w:val="00387B18"/>
    <w:rsid w:val="0039065F"/>
    <w:rsid w:val="00391C3F"/>
    <w:rsid w:val="003927A2"/>
    <w:rsid w:val="00392B2D"/>
    <w:rsid w:val="00393662"/>
    <w:rsid w:val="00394391"/>
    <w:rsid w:val="0039471F"/>
    <w:rsid w:val="00394918"/>
    <w:rsid w:val="003951C2"/>
    <w:rsid w:val="003956DF"/>
    <w:rsid w:val="00396CB2"/>
    <w:rsid w:val="00397FA1"/>
    <w:rsid w:val="003A2107"/>
    <w:rsid w:val="003A3D93"/>
    <w:rsid w:val="003A4904"/>
    <w:rsid w:val="003A69F2"/>
    <w:rsid w:val="003A6C87"/>
    <w:rsid w:val="003A6E35"/>
    <w:rsid w:val="003A7309"/>
    <w:rsid w:val="003A7570"/>
    <w:rsid w:val="003B1F13"/>
    <w:rsid w:val="003B2A2F"/>
    <w:rsid w:val="003B33EE"/>
    <w:rsid w:val="003C0FEF"/>
    <w:rsid w:val="003C17B3"/>
    <w:rsid w:val="003C1E47"/>
    <w:rsid w:val="003C6FFD"/>
    <w:rsid w:val="003C756F"/>
    <w:rsid w:val="003D03C9"/>
    <w:rsid w:val="003D09EB"/>
    <w:rsid w:val="003D10CF"/>
    <w:rsid w:val="003D1718"/>
    <w:rsid w:val="003D1E09"/>
    <w:rsid w:val="003D30A4"/>
    <w:rsid w:val="003D3168"/>
    <w:rsid w:val="003D43B3"/>
    <w:rsid w:val="003D5B2F"/>
    <w:rsid w:val="003D5E2E"/>
    <w:rsid w:val="003E106D"/>
    <w:rsid w:val="003E36A2"/>
    <w:rsid w:val="003E3BD6"/>
    <w:rsid w:val="003E532D"/>
    <w:rsid w:val="003E5ECD"/>
    <w:rsid w:val="003E6C9D"/>
    <w:rsid w:val="003F3F53"/>
    <w:rsid w:val="003F5036"/>
    <w:rsid w:val="003F606E"/>
    <w:rsid w:val="003F7619"/>
    <w:rsid w:val="00400B42"/>
    <w:rsid w:val="00401542"/>
    <w:rsid w:val="00401DFB"/>
    <w:rsid w:val="00401FF6"/>
    <w:rsid w:val="00402488"/>
    <w:rsid w:val="00402677"/>
    <w:rsid w:val="0040358C"/>
    <w:rsid w:val="00403648"/>
    <w:rsid w:val="004041DC"/>
    <w:rsid w:val="004044E0"/>
    <w:rsid w:val="0040484C"/>
    <w:rsid w:val="0040498B"/>
    <w:rsid w:val="00404FFA"/>
    <w:rsid w:val="00405D0C"/>
    <w:rsid w:val="00406983"/>
    <w:rsid w:val="00406F5C"/>
    <w:rsid w:val="00407395"/>
    <w:rsid w:val="00407D7F"/>
    <w:rsid w:val="004101A8"/>
    <w:rsid w:val="00410877"/>
    <w:rsid w:val="004113FC"/>
    <w:rsid w:val="0041161F"/>
    <w:rsid w:val="00411F34"/>
    <w:rsid w:val="004122CF"/>
    <w:rsid w:val="004127BD"/>
    <w:rsid w:val="00413F03"/>
    <w:rsid w:val="00415248"/>
    <w:rsid w:val="004154CD"/>
    <w:rsid w:val="0041708A"/>
    <w:rsid w:val="0041758A"/>
    <w:rsid w:val="00417F28"/>
    <w:rsid w:val="00420EA3"/>
    <w:rsid w:val="00421824"/>
    <w:rsid w:val="00421E79"/>
    <w:rsid w:val="00424CF8"/>
    <w:rsid w:val="00424EAC"/>
    <w:rsid w:val="00425042"/>
    <w:rsid w:val="004255A3"/>
    <w:rsid w:val="00426333"/>
    <w:rsid w:val="00426C34"/>
    <w:rsid w:val="00426D31"/>
    <w:rsid w:val="004305E4"/>
    <w:rsid w:val="00430A24"/>
    <w:rsid w:val="00430F09"/>
    <w:rsid w:val="00430F5F"/>
    <w:rsid w:val="004325F0"/>
    <w:rsid w:val="00433627"/>
    <w:rsid w:val="0043468C"/>
    <w:rsid w:val="004346FA"/>
    <w:rsid w:val="00434BCE"/>
    <w:rsid w:val="00437006"/>
    <w:rsid w:val="004407CC"/>
    <w:rsid w:val="00442B74"/>
    <w:rsid w:val="0044434A"/>
    <w:rsid w:val="0044463D"/>
    <w:rsid w:val="004451D8"/>
    <w:rsid w:val="00445C75"/>
    <w:rsid w:val="00446C56"/>
    <w:rsid w:val="00450281"/>
    <w:rsid w:val="00450369"/>
    <w:rsid w:val="0045095B"/>
    <w:rsid w:val="00452786"/>
    <w:rsid w:val="004536B8"/>
    <w:rsid w:val="00454FD2"/>
    <w:rsid w:val="00455768"/>
    <w:rsid w:val="00455ABC"/>
    <w:rsid w:val="00456E52"/>
    <w:rsid w:val="00457B2F"/>
    <w:rsid w:val="00460729"/>
    <w:rsid w:val="0046081F"/>
    <w:rsid w:val="00460A7B"/>
    <w:rsid w:val="00460A87"/>
    <w:rsid w:val="00463413"/>
    <w:rsid w:val="00463EA4"/>
    <w:rsid w:val="00464FBE"/>
    <w:rsid w:val="00465F47"/>
    <w:rsid w:val="00466075"/>
    <w:rsid w:val="00466510"/>
    <w:rsid w:val="00467197"/>
    <w:rsid w:val="004675C2"/>
    <w:rsid w:val="004702E1"/>
    <w:rsid w:val="00470768"/>
    <w:rsid w:val="0047210D"/>
    <w:rsid w:val="00472AA7"/>
    <w:rsid w:val="00472D68"/>
    <w:rsid w:val="00472F70"/>
    <w:rsid w:val="004741A1"/>
    <w:rsid w:val="00474248"/>
    <w:rsid w:val="004749BD"/>
    <w:rsid w:val="0047511D"/>
    <w:rsid w:val="00475EF7"/>
    <w:rsid w:val="0048369D"/>
    <w:rsid w:val="004838AE"/>
    <w:rsid w:val="00483C60"/>
    <w:rsid w:val="00485214"/>
    <w:rsid w:val="0048575B"/>
    <w:rsid w:val="00485E39"/>
    <w:rsid w:val="004876A2"/>
    <w:rsid w:val="00487883"/>
    <w:rsid w:val="0049025B"/>
    <w:rsid w:val="0049165E"/>
    <w:rsid w:val="00491CB1"/>
    <w:rsid w:val="00491F8A"/>
    <w:rsid w:val="00492AF1"/>
    <w:rsid w:val="00495849"/>
    <w:rsid w:val="004958F7"/>
    <w:rsid w:val="0049624A"/>
    <w:rsid w:val="0049630B"/>
    <w:rsid w:val="004977D3"/>
    <w:rsid w:val="004A077A"/>
    <w:rsid w:val="004A0D40"/>
    <w:rsid w:val="004A0F10"/>
    <w:rsid w:val="004A1DEF"/>
    <w:rsid w:val="004A4F9A"/>
    <w:rsid w:val="004A501D"/>
    <w:rsid w:val="004A51E9"/>
    <w:rsid w:val="004A69FB"/>
    <w:rsid w:val="004A6BFC"/>
    <w:rsid w:val="004A7CAF"/>
    <w:rsid w:val="004B0A96"/>
    <w:rsid w:val="004B0D14"/>
    <w:rsid w:val="004B0D72"/>
    <w:rsid w:val="004B244E"/>
    <w:rsid w:val="004B2E36"/>
    <w:rsid w:val="004B3F4F"/>
    <w:rsid w:val="004B4447"/>
    <w:rsid w:val="004B4511"/>
    <w:rsid w:val="004B50D9"/>
    <w:rsid w:val="004B5545"/>
    <w:rsid w:val="004B573E"/>
    <w:rsid w:val="004B6306"/>
    <w:rsid w:val="004B6AB4"/>
    <w:rsid w:val="004C1416"/>
    <w:rsid w:val="004C1C2D"/>
    <w:rsid w:val="004C1F08"/>
    <w:rsid w:val="004C26CB"/>
    <w:rsid w:val="004C39F2"/>
    <w:rsid w:val="004C443D"/>
    <w:rsid w:val="004C44FA"/>
    <w:rsid w:val="004C67FD"/>
    <w:rsid w:val="004C6AEC"/>
    <w:rsid w:val="004D0B22"/>
    <w:rsid w:val="004D0CD7"/>
    <w:rsid w:val="004D18E3"/>
    <w:rsid w:val="004D1B60"/>
    <w:rsid w:val="004D21F5"/>
    <w:rsid w:val="004D357E"/>
    <w:rsid w:val="004D3D9C"/>
    <w:rsid w:val="004D51A5"/>
    <w:rsid w:val="004D5415"/>
    <w:rsid w:val="004D67AB"/>
    <w:rsid w:val="004D6C9C"/>
    <w:rsid w:val="004D7250"/>
    <w:rsid w:val="004D7B57"/>
    <w:rsid w:val="004E1EE1"/>
    <w:rsid w:val="004E3290"/>
    <w:rsid w:val="004E3875"/>
    <w:rsid w:val="004E5607"/>
    <w:rsid w:val="004E5BA4"/>
    <w:rsid w:val="004E6654"/>
    <w:rsid w:val="004E7813"/>
    <w:rsid w:val="004E78DB"/>
    <w:rsid w:val="004F0D4A"/>
    <w:rsid w:val="004F0F92"/>
    <w:rsid w:val="004F175A"/>
    <w:rsid w:val="004F52C2"/>
    <w:rsid w:val="004F6D83"/>
    <w:rsid w:val="004F7791"/>
    <w:rsid w:val="00500898"/>
    <w:rsid w:val="005033D8"/>
    <w:rsid w:val="00503AD9"/>
    <w:rsid w:val="00503F5F"/>
    <w:rsid w:val="005047FC"/>
    <w:rsid w:val="00506B9A"/>
    <w:rsid w:val="0050751C"/>
    <w:rsid w:val="0050790D"/>
    <w:rsid w:val="005106C5"/>
    <w:rsid w:val="00511112"/>
    <w:rsid w:val="00511837"/>
    <w:rsid w:val="00511FEE"/>
    <w:rsid w:val="0051337A"/>
    <w:rsid w:val="00513AA3"/>
    <w:rsid w:val="0051431A"/>
    <w:rsid w:val="00515AB0"/>
    <w:rsid w:val="00515F0F"/>
    <w:rsid w:val="00516D39"/>
    <w:rsid w:val="00516FC2"/>
    <w:rsid w:val="0051738E"/>
    <w:rsid w:val="00517ECD"/>
    <w:rsid w:val="00520486"/>
    <w:rsid w:val="005216E1"/>
    <w:rsid w:val="00523A01"/>
    <w:rsid w:val="005242FC"/>
    <w:rsid w:val="00524552"/>
    <w:rsid w:val="0052492E"/>
    <w:rsid w:val="00524EC8"/>
    <w:rsid w:val="00524F7C"/>
    <w:rsid w:val="005257C1"/>
    <w:rsid w:val="005257D2"/>
    <w:rsid w:val="00526A44"/>
    <w:rsid w:val="00526FF1"/>
    <w:rsid w:val="0052786F"/>
    <w:rsid w:val="0053033E"/>
    <w:rsid w:val="00530706"/>
    <w:rsid w:val="00532DA0"/>
    <w:rsid w:val="00534396"/>
    <w:rsid w:val="005347F9"/>
    <w:rsid w:val="00535303"/>
    <w:rsid w:val="00535C4C"/>
    <w:rsid w:val="00536D2E"/>
    <w:rsid w:val="00537CD5"/>
    <w:rsid w:val="00537FAD"/>
    <w:rsid w:val="005408CF"/>
    <w:rsid w:val="00541A44"/>
    <w:rsid w:val="00541B50"/>
    <w:rsid w:val="005421D6"/>
    <w:rsid w:val="005422D2"/>
    <w:rsid w:val="00543106"/>
    <w:rsid w:val="00543B44"/>
    <w:rsid w:val="00543FAD"/>
    <w:rsid w:val="00543FC0"/>
    <w:rsid w:val="00544E5D"/>
    <w:rsid w:val="00545C2F"/>
    <w:rsid w:val="00546330"/>
    <w:rsid w:val="00546686"/>
    <w:rsid w:val="00550818"/>
    <w:rsid w:val="00550DC6"/>
    <w:rsid w:val="00552465"/>
    <w:rsid w:val="0055340F"/>
    <w:rsid w:val="0055648F"/>
    <w:rsid w:val="005579B4"/>
    <w:rsid w:val="00557BF1"/>
    <w:rsid w:val="005605F1"/>
    <w:rsid w:val="0056067D"/>
    <w:rsid w:val="00560EBA"/>
    <w:rsid w:val="00562A4E"/>
    <w:rsid w:val="005649CD"/>
    <w:rsid w:val="00567380"/>
    <w:rsid w:val="005677E7"/>
    <w:rsid w:val="005700D5"/>
    <w:rsid w:val="0057062B"/>
    <w:rsid w:val="0057177A"/>
    <w:rsid w:val="00573A86"/>
    <w:rsid w:val="00573FF2"/>
    <w:rsid w:val="0057654B"/>
    <w:rsid w:val="00576A20"/>
    <w:rsid w:val="00577465"/>
    <w:rsid w:val="00577A43"/>
    <w:rsid w:val="00577FAF"/>
    <w:rsid w:val="00580F27"/>
    <w:rsid w:val="00582052"/>
    <w:rsid w:val="00582637"/>
    <w:rsid w:val="00582B35"/>
    <w:rsid w:val="00584247"/>
    <w:rsid w:val="005847BF"/>
    <w:rsid w:val="00585E31"/>
    <w:rsid w:val="005865C6"/>
    <w:rsid w:val="0059080E"/>
    <w:rsid w:val="005913EB"/>
    <w:rsid w:val="00593224"/>
    <w:rsid w:val="0059365A"/>
    <w:rsid w:val="00593721"/>
    <w:rsid w:val="00593FB5"/>
    <w:rsid w:val="0059552A"/>
    <w:rsid w:val="00595682"/>
    <w:rsid w:val="00595F32"/>
    <w:rsid w:val="00595F40"/>
    <w:rsid w:val="00595FEB"/>
    <w:rsid w:val="00596761"/>
    <w:rsid w:val="00597F23"/>
    <w:rsid w:val="005A02B2"/>
    <w:rsid w:val="005A0416"/>
    <w:rsid w:val="005A0DAE"/>
    <w:rsid w:val="005A2A01"/>
    <w:rsid w:val="005A308C"/>
    <w:rsid w:val="005A4881"/>
    <w:rsid w:val="005A61AA"/>
    <w:rsid w:val="005A6E58"/>
    <w:rsid w:val="005B080C"/>
    <w:rsid w:val="005B0F4C"/>
    <w:rsid w:val="005B3FFC"/>
    <w:rsid w:val="005B43DC"/>
    <w:rsid w:val="005B557E"/>
    <w:rsid w:val="005B5ECF"/>
    <w:rsid w:val="005B62F9"/>
    <w:rsid w:val="005B6AE1"/>
    <w:rsid w:val="005B6DB5"/>
    <w:rsid w:val="005B7326"/>
    <w:rsid w:val="005C0C4D"/>
    <w:rsid w:val="005C1451"/>
    <w:rsid w:val="005C17D5"/>
    <w:rsid w:val="005C1B16"/>
    <w:rsid w:val="005C1BB1"/>
    <w:rsid w:val="005C3B40"/>
    <w:rsid w:val="005C4566"/>
    <w:rsid w:val="005C495C"/>
    <w:rsid w:val="005C52C9"/>
    <w:rsid w:val="005C7E1D"/>
    <w:rsid w:val="005D061E"/>
    <w:rsid w:val="005D15E9"/>
    <w:rsid w:val="005D1CFA"/>
    <w:rsid w:val="005D2283"/>
    <w:rsid w:val="005D2782"/>
    <w:rsid w:val="005D2AC6"/>
    <w:rsid w:val="005D3810"/>
    <w:rsid w:val="005D3F9F"/>
    <w:rsid w:val="005D494F"/>
    <w:rsid w:val="005D4AF0"/>
    <w:rsid w:val="005D5981"/>
    <w:rsid w:val="005D6347"/>
    <w:rsid w:val="005D6AE6"/>
    <w:rsid w:val="005D6D01"/>
    <w:rsid w:val="005D70D7"/>
    <w:rsid w:val="005D7AF3"/>
    <w:rsid w:val="005E0760"/>
    <w:rsid w:val="005E11B5"/>
    <w:rsid w:val="005E12AA"/>
    <w:rsid w:val="005E42CA"/>
    <w:rsid w:val="005E5B7F"/>
    <w:rsid w:val="005E65BF"/>
    <w:rsid w:val="005E65D9"/>
    <w:rsid w:val="005E65E8"/>
    <w:rsid w:val="005E7A18"/>
    <w:rsid w:val="005F05DB"/>
    <w:rsid w:val="005F0A75"/>
    <w:rsid w:val="005F108C"/>
    <w:rsid w:val="005F1CAB"/>
    <w:rsid w:val="005F43C4"/>
    <w:rsid w:val="005F4538"/>
    <w:rsid w:val="005F4CE8"/>
    <w:rsid w:val="005F5233"/>
    <w:rsid w:val="005F67FD"/>
    <w:rsid w:val="00600357"/>
    <w:rsid w:val="00600738"/>
    <w:rsid w:val="0060152B"/>
    <w:rsid w:val="0060155A"/>
    <w:rsid w:val="00601848"/>
    <w:rsid w:val="00601AAF"/>
    <w:rsid w:val="00601D4A"/>
    <w:rsid w:val="00601FE8"/>
    <w:rsid w:val="00602FAE"/>
    <w:rsid w:val="006038E1"/>
    <w:rsid w:val="00603FB6"/>
    <w:rsid w:val="006046EB"/>
    <w:rsid w:val="00605A32"/>
    <w:rsid w:val="00606C25"/>
    <w:rsid w:val="006077A9"/>
    <w:rsid w:val="00607B38"/>
    <w:rsid w:val="00607F60"/>
    <w:rsid w:val="0061182F"/>
    <w:rsid w:val="006122DE"/>
    <w:rsid w:val="00613158"/>
    <w:rsid w:val="00613310"/>
    <w:rsid w:val="006134ED"/>
    <w:rsid w:val="00613863"/>
    <w:rsid w:val="00614943"/>
    <w:rsid w:val="00617B58"/>
    <w:rsid w:val="00621F20"/>
    <w:rsid w:val="00622160"/>
    <w:rsid w:val="00622381"/>
    <w:rsid w:val="006225E8"/>
    <w:rsid w:val="00622E2A"/>
    <w:rsid w:val="006230DB"/>
    <w:rsid w:val="00624899"/>
    <w:rsid w:val="00625380"/>
    <w:rsid w:val="00625D6A"/>
    <w:rsid w:val="006278D8"/>
    <w:rsid w:val="0063068F"/>
    <w:rsid w:val="0063168E"/>
    <w:rsid w:val="00631DC8"/>
    <w:rsid w:val="006320CD"/>
    <w:rsid w:val="00632BA5"/>
    <w:rsid w:val="006334E7"/>
    <w:rsid w:val="00634BFA"/>
    <w:rsid w:val="00635062"/>
    <w:rsid w:val="00636914"/>
    <w:rsid w:val="00637716"/>
    <w:rsid w:val="006407EF"/>
    <w:rsid w:val="006450A7"/>
    <w:rsid w:val="00645311"/>
    <w:rsid w:val="00645688"/>
    <w:rsid w:val="006459C5"/>
    <w:rsid w:val="00645F01"/>
    <w:rsid w:val="0064630F"/>
    <w:rsid w:val="00647464"/>
    <w:rsid w:val="00647555"/>
    <w:rsid w:val="00647CA0"/>
    <w:rsid w:val="006507EF"/>
    <w:rsid w:val="00654311"/>
    <w:rsid w:val="006548FC"/>
    <w:rsid w:val="0065499E"/>
    <w:rsid w:val="00656DF0"/>
    <w:rsid w:val="00656DFA"/>
    <w:rsid w:val="00657E07"/>
    <w:rsid w:val="00660E64"/>
    <w:rsid w:val="006622E3"/>
    <w:rsid w:val="0066279E"/>
    <w:rsid w:val="00666EE8"/>
    <w:rsid w:val="006701DF"/>
    <w:rsid w:val="006702B2"/>
    <w:rsid w:val="00671019"/>
    <w:rsid w:val="006715C8"/>
    <w:rsid w:val="00671996"/>
    <w:rsid w:val="006725F0"/>
    <w:rsid w:val="00672B21"/>
    <w:rsid w:val="00673007"/>
    <w:rsid w:val="0067474F"/>
    <w:rsid w:val="006758DF"/>
    <w:rsid w:val="006765B7"/>
    <w:rsid w:val="00676727"/>
    <w:rsid w:val="0067758A"/>
    <w:rsid w:val="0067762C"/>
    <w:rsid w:val="0068018B"/>
    <w:rsid w:val="00680687"/>
    <w:rsid w:val="00680944"/>
    <w:rsid w:val="006809B5"/>
    <w:rsid w:val="0068216F"/>
    <w:rsid w:val="00682762"/>
    <w:rsid w:val="00682B40"/>
    <w:rsid w:val="0068385F"/>
    <w:rsid w:val="00684559"/>
    <w:rsid w:val="00684AFF"/>
    <w:rsid w:val="00684BC7"/>
    <w:rsid w:val="006859AB"/>
    <w:rsid w:val="00686261"/>
    <w:rsid w:val="00687642"/>
    <w:rsid w:val="00687B7E"/>
    <w:rsid w:val="006900B5"/>
    <w:rsid w:val="006909AB"/>
    <w:rsid w:val="00692F9F"/>
    <w:rsid w:val="0069357C"/>
    <w:rsid w:val="00693CC5"/>
    <w:rsid w:val="00695E25"/>
    <w:rsid w:val="0069607F"/>
    <w:rsid w:val="006960E9"/>
    <w:rsid w:val="00696612"/>
    <w:rsid w:val="00697F8C"/>
    <w:rsid w:val="006A04C7"/>
    <w:rsid w:val="006A0539"/>
    <w:rsid w:val="006A0AD3"/>
    <w:rsid w:val="006A1BE7"/>
    <w:rsid w:val="006A1C04"/>
    <w:rsid w:val="006A36F9"/>
    <w:rsid w:val="006A3D52"/>
    <w:rsid w:val="006A4485"/>
    <w:rsid w:val="006A4E72"/>
    <w:rsid w:val="006A6AB1"/>
    <w:rsid w:val="006A7719"/>
    <w:rsid w:val="006A7D36"/>
    <w:rsid w:val="006B120F"/>
    <w:rsid w:val="006B2CAD"/>
    <w:rsid w:val="006B2F0A"/>
    <w:rsid w:val="006B3200"/>
    <w:rsid w:val="006B3966"/>
    <w:rsid w:val="006B5799"/>
    <w:rsid w:val="006B6048"/>
    <w:rsid w:val="006B6203"/>
    <w:rsid w:val="006B6C05"/>
    <w:rsid w:val="006B6FC1"/>
    <w:rsid w:val="006B73CE"/>
    <w:rsid w:val="006C1232"/>
    <w:rsid w:val="006C185A"/>
    <w:rsid w:val="006C1988"/>
    <w:rsid w:val="006C291D"/>
    <w:rsid w:val="006C5300"/>
    <w:rsid w:val="006C5494"/>
    <w:rsid w:val="006D063C"/>
    <w:rsid w:val="006D186B"/>
    <w:rsid w:val="006D1FC0"/>
    <w:rsid w:val="006D2969"/>
    <w:rsid w:val="006D3316"/>
    <w:rsid w:val="006D47C6"/>
    <w:rsid w:val="006D4DAD"/>
    <w:rsid w:val="006D500B"/>
    <w:rsid w:val="006D5029"/>
    <w:rsid w:val="006D66FE"/>
    <w:rsid w:val="006D7FAE"/>
    <w:rsid w:val="006E0555"/>
    <w:rsid w:val="006E05F6"/>
    <w:rsid w:val="006E09FB"/>
    <w:rsid w:val="006E20CC"/>
    <w:rsid w:val="006E29C9"/>
    <w:rsid w:val="006E2CBC"/>
    <w:rsid w:val="006E2FAE"/>
    <w:rsid w:val="006E581B"/>
    <w:rsid w:val="006E59E2"/>
    <w:rsid w:val="006F0C58"/>
    <w:rsid w:val="006F1CFC"/>
    <w:rsid w:val="006F2605"/>
    <w:rsid w:val="006F280A"/>
    <w:rsid w:val="006F29B8"/>
    <w:rsid w:val="006F3F17"/>
    <w:rsid w:val="006F44FB"/>
    <w:rsid w:val="006F4ACD"/>
    <w:rsid w:val="006F4D74"/>
    <w:rsid w:val="006F57B6"/>
    <w:rsid w:val="006F5EE5"/>
    <w:rsid w:val="006F67A4"/>
    <w:rsid w:val="006F689B"/>
    <w:rsid w:val="006F758A"/>
    <w:rsid w:val="006F7F20"/>
    <w:rsid w:val="00700463"/>
    <w:rsid w:val="00700AF2"/>
    <w:rsid w:val="0070121D"/>
    <w:rsid w:val="00701358"/>
    <w:rsid w:val="007014CE"/>
    <w:rsid w:val="007017C5"/>
    <w:rsid w:val="00701C3A"/>
    <w:rsid w:val="00701E4D"/>
    <w:rsid w:val="00701E95"/>
    <w:rsid w:val="007026FF"/>
    <w:rsid w:val="00702ADB"/>
    <w:rsid w:val="007034C6"/>
    <w:rsid w:val="00703ED7"/>
    <w:rsid w:val="0070463D"/>
    <w:rsid w:val="00705402"/>
    <w:rsid w:val="007058D4"/>
    <w:rsid w:val="00705C17"/>
    <w:rsid w:val="0070601C"/>
    <w:rsid w:val="00706C64"/>
    <w:rsid w:val="00710D11"/>
    <w:rsid w:val="00711520"/>
    <w:rsid w:val="00711DBA"/>
    <w:rsid w:val="00712095"/>
    <w:rsid w:val="00712335"/>
    <w:rsid w:val="00712752"/>
    <w:rsid w:val="0071337F"/>
    <w:rsid w:val="00720CF6"/>
    <w:rsid w:val="00721296"/>
    <w:rsid w:val="00721D4D"/>
    <w:rsid w:val="0072272C"/>
    <w:rsid w:val="00723E91"/>
    <w:rsid w:val="007242B2"/>
    <w:rsid w:val="00725B7A"/>
    <w:rsid w:val="00725BA5"/>
    <w:rsid w:val="00726063"/>
    <w:rsid w:val="00726131"/>
    <w:rsid w:val="007261B1"/>
    <w:rsid w:val="00726A47"/>
    <w:rsid w:val="0072762C"/>
    <w:rsid w:val="00727B18"/>
    <w:rsid w:val="00727EA5"/>
    <w:rsid w:val="00730F20"/>
    <w:rsid w:val="00735554"/>
    <w:rsid w:val="00736C0B"/>
    <w:rsid w:val="00736EF6"/>
    <w:rsid w:val="00737047"/>
    <w:rsid w:val="00737417"/>
    <w:rsid w:val="007377DD"/>
    <w:rsid w:val="0074095C"/>
    <w:rsid w:val="00740CA0"/>
    <w:rsid w:val="00741570"/>
    <w:rsid w:val="007427A7"/>
    <w:rsid w:val="007432AD"/>
    <w:rsid w:val="00743465"/>
    <w:rsid w:val="00745D47"/>
    <w:rsid w:val="0075050D"/>
    <w:rsid w:val="00750AF1"/>
    <w:rsid w:val="007524C9"/>
    <w:rsid w:val="00757881"/>
    <w:rsid w:val="00761548"/>
    <w:rsid w:val="007617DC"/>
    <w:rsid w:val="0076334A"/>
    <w:rsid w:val="0076351E"/>
    <w:rsid w:val="00763558"/>
    <w:rsid w:val="00763743"/>
    <w:rsid w:val="0076380D"/>
    <w:rsid w:val="007640A2"/>
    <w:rsid w:val="00764123"/>
    <w:rsid w:val="00764189"/>
    <w:rsid w:val="007679E7"/>
    <w:rsid w:val="00767A91"/>
    <w:rsid w:val="00770BEA"/>
    <w:rsid w:val="00772309"/>
    <w:rsid w:val="0077426F"/>
    <w:rsid w:val="00774EAC"/>
    <w:rsid w:val="00775DAC"/>
    <w:rsid w:val="00775DF4"/>
    <w:rsid w:val="00777D57"/>
    <w:rsid w:val="00777D6E"/>
    <w:rsid w:val="00782928"/>
    <w:rsid w:val="00782D72"/>
    <w:rsid w:val="00782E7C"/>
    <w:rsid w:val="007843F0"/>
    <w:rsid w:val="0078468D"/>
    <w:rsid w:val="0078502A"/>
    <w:rsid w:val="007857D2"/>
    <w:rsid w:val="0078699E"/>
    <w:rsid w:val="00787F03"/>
    <w:rsid w:val="00790B79"/>
    <w:rsid w:val="007923AB"/>
    <w:rsid w:val="00792612"/>
    <w:rsid w:val="00792B14"/>
    <w:rsid w:val="00792D34"/>
    <w:rsid w:val="00793A0D"/>
    <w:rsid w:val="00794049"/>
    <w:rsid w:val="00794204"/>
    <w:rsid w:val="00796220"/>
    <w:rsid w:val="0079640D"/>
    <w:rsid w:val="0079772D"/>
    <w:rsid w:val="007A17C0"/>
    <w:rsid w:val="007A2166"/>
    <w:rsid w:val="007A260F"/>
    <w:rsid w:val="007A3169"/>
    <w:rsid w:val="007A3406"/>
    <w:rsid w:val="007A37D3"/>
    <w:rsid w:val="007A457A"/>
    <w:rsid w:val="007A592A"/>
    <w:rsid w:val="007A61E4"/>
    <w:rsid w:val="007A7431"/>
    <w:rsid w:val="007B036F"/>
    <w:rsid w:val="007B1D3B"/>
    <w:rsid w:val="007B2BEC"/>
    <w:rsid w:val="007B48DF"/>
    <w:rsid w:val="007B56FE"/>
    <w:rsid w:val="007B5847"/>
    <w:rsid w:val="007B6A93"/>
    <w:rsid w:val="007B6CF2"/>
    <w:rsid w:val="007C0A7D"/>
    <w:rsid w:val="007C0BF8"/>
    <w:rsid w:val="007C0D11"/>
    <w:rsid w:val="007C17DD"/>
    <w:rsid w:val="007C1CD2"/>
    <w:rsid w:val="007C2000"/>
    <w:rsid w:val="007C2E1E"/>
    <w:rsid w:val="007C4720"/>
    <w:rsid w:val="007C4C56"/>
    <w:rsid w:val="007C6078"/>
    <w:rsid w:val="007C73A1"/>
    <w:rsid w:val="007C742D"/>
    <w:rsid w:val="007D1451"/>
    <w:rsid w:val="007D148A"/>
    <w:rsid w:val="007D1FF4"/>
    <w:rsid w:val="007D266B"/>
    <w:rsid w:val="007D4CA7"/>
    <w:rsid w:val="007D4E58"/>
    <w:rsid w:val="007D62FA"/>
    <w:rsid w:val="007D6CD4"/>
    <w:rsid w:val="007D7751"/>
    <w:rsid w:val="007D79DC"/>
    <w:rsid w:val="007E00ED"/>
    <w:rsid w:val="007E1BE2"/>
    <w:rsid w:val="007E22C3"/>
    <w:rsid w:val="007E3BA3"/>
    <w:rsid w:val="007E462C"/>
    <w:rsid w:val="007E5254"/>
    <w:rsid w:val="007E5506"/>
    <w:rsid w:val="007E5576"/>
    <w:rsid w:val="007E58A6"/>
    <w:rsid w:val="007E6289"/>
    <w:rsid w:val="007F0987"/>
    <w:rsid w:val="007F1763"/>
    <w:rsid w:val="007F1BCC"/>
    <w:rsid w:val="007F200F"/>
    <w:rsid w:val="007F37B5"/>
    <w:rsid w:val="007F45D1"/>
    <w:rsid w:val="007F50B0"/>
    <w:rsid w:val="007F622B"/>
    <w:rsid w:val="007F63E8"/>
    <w:rsid w:val="007F6CB6"/>
    <w:rsid w:val="007F75E8"/>
    <w:rsid w:val="00800FA4"/>
    <w:rsid w:val="00801246"/>
    <w:rsid w:val="00801692"/>
    <w:rsid w:val="008024DB"/>
    <w:rsid w:val="00802C0D"/>
    <w:rsid w:val="00802C92"/>
    <w:rsid w:val="00802DBB"/>
    <w:rsid w:val="0080313E"/>
    <w:rsid w:val="00805526"/>
    <w:rsid w:val="0080592F"/>
    <w:rsid w:val="00805AE5"/>
    <w:rsid w:val="0080624B"/>
    <w:rsid w:val="00806B63"/>
    <w:rsid w:val="00807DAF"/>
    <w:rsid w:val="008101ED"/>
    <w:rsid w:val="008108B9"/>
    <w:rsid w:val="008109C1"/>
    <w:rsid w:val="00812044"/>
    <w:rsid w:val="00814759"/>
    <w:rsid w:val="00814FD1"/>
    <w:rsid w:val="00815056"/>
    <w:rsid w:val="00815BD8"/>
    <w:rsid w:val="00815CBC"/>
    <w:rsid w:val="00817F5E"/>
    <w:rsid w:val="008227F8"/>
    <w:rsid w:val="00822D3F"/>
    <w:rsid w:val="00824471"/>
    <w:rsid w:val="00824491"/>
    <w:rsid w:val="00830E9A"/>
    <w:rsid w:val="008319F2"/>
    <w:rsid w:val="008336A2"/>
    <w:rsid w:val="00833F09"/>
    <w:rsid w:val="00834594"/>
    <w:rsid w:val="00836089"/>
    <w:rsid w:val="00836150"/>
    <w:rsid w:val="00836248"/>
    <w:rsid w:val="00842FEC"/>
    <w:rsid w:val="0084479D"/>
    <w:rsid w:val="00845CAC"/>
    <w:rsid w:val="00846908"/>
    <w:rsid w:val="00846AE0"/>
    <w:rsid w:val="0084701E"/>
    <w:rsid w:val="00852DE6"/>
    <w:rsid w:val="0085300F"/>
    <w:rsid w:val="00854640"/>
    <w:rsid w:val="008547E2"/>
    <w:rsid w:val="00856313"/>
    <w:rsid w:val="00857150"/>
    <w:rsid w:val="008619B1"/>
    <w:rsid w:val="00861CED"/>
    <w:rsid w:val="00862D68"/>
    <w:rsid w:val="00863C06"/>
    <w:rsid w:val="0086434D"/>
    <w:rsid w:val="008676BE"/>
    <w:rsid w:val="00870FE4"/>
    <w:rsid w:val="00872E67"/>
    <w:rsid w:val="008735C7"/>
    <w:rsid w:val="00874903"/>
    <w:rsid w:val="0087633A"/>
    <w:rsid w:val="0088037C"/>
    <w:rsid w:val="0088120A"/>
    <w:rsid w:val="0088168E"/>
    <w:rsid w:val="00881ABE"/>
    <w:rsid w:val="00882C87"/>
    <w:rsid w:val="0088340A"/>
    <w:rsid w:val="00883F6C"/>
    <w:rsid w:val="00885EC5"/>
    <w:rsid w:val="00886214"/>
    <w:rsid w:val="00886639"/>
    <w:rsid w:val="0088679F"/>
    <w:rsid w:val="008879D2"/>
    <w:rsid w:val="008901F2"/>
    <w:rsid w:val="00890205"/>
    <w:rsid w:val="00890798"/>
    <w:rsid w:val="008914A1"/>
    <w:rsid w:val="00892D87"/>
    <w:rsid w:val="00893F70"/>
    <w:rsid w:val="008950FE"/>
    <w:rsid w:val="008954B6"/>
    <w:rsid w:val="008954FE"/>
    <w:rsid w:val="0089575C"/>
    <w:rsid w:val="00895BBA"/>
    <w:rsid w:val="008969CD"/>
    <w:rsid w:val="00896ECA"/>
    <w:rsid w:val="00897D82"/>
    <w:rsid w:val="008A134D"/>
    <w:rsid w:val="008A2158"/>
    <w:rsid w:val="008A3609"/>
    <w:rsid w:val="008A3903"/>
    <w:rsid w:val="008A3A61"/>
    <w:rsid w:val="008A4454"/>
    <w:rsid w:val="008A4D2D"/>
    <w:rsid w:val="008A5CD8"/>
    <w:rsid w:val="008A62F6"/>
    <w:rsid w:val="008A6379"/>
    <w:rsid w:val="008A6F06"/>
    <w:rsid w:val="008A7A99"/>
    <w:rsid w:val="008B0710"/>
    <w:rsid w:val="008B079D"/>
    <w:rsid w:val="008B0D33"/>
    <w:rsid w:val="008B12C7"/>
    <w:rsid w:val="008B1EA7"/>
    <w:rsid w:val="008B2A2D"/>
    <w:rsid w:val="008B3377"/>
    <w:rsid w:val="008B3646"/>
    <w:rsid w:val="008B4806"/>
    <w:rsid w:val="008B4F07"/>
    <w:rsid w:val="008B5856"/>
    <w:rsid w:val="008B793C"/>
    <w:rsid w:val="008C00E4"/>
    <w:rsid w:val="008C2544"/>
    <w:rsid w:val="008C2E58"/>
    <w:rsid w:val="008C3978"/>
    <w:rsid w:val="008C39D8"/>
    <w:rsid w:val="008C3F49"/>
    <w:rsid w:val="008C40BA"/>
    <w:rsid w:val="008C5173"/>
    <w:rsid w:val="008C5797"/>
    <w:rsid w:val="008C646B"/>
    <w:rsid w:val="008D21D9"/>
    <w:rsid w:val="008D3120"/>
    <w:rsid w:val="008D452A"/>
    <w:rsid w:val="008D4C88"/>
    <w:rsid w:val="008D553A"/>
    <w:rsid w:val="008D6CAB"/>
    <w:rsid w:val="008D71C9"/>
    <w:rsid w:val="008D79B5"/>
    <w:rsid w:val="008E117D"/>
    <w:rsid w:val="008E274E"/>
    <w:rsid w:val="008E27C2"/>
    <w:rsid w:val="008E31B9"/>
    <w:rsid w:val="008E3CA3"/>
    <w:rsid w:val="008E4091"/>
    <w:rsid w:val="008E4FA0"/>
    <w:rsid w:val="008E7757"/>
    <w:rsid w:val="008F021C"/>
    <w:rsid w:val="008F1ED2"/>
    <w:rsid w:val="008F2FF0"/>
    <w:rsid w:val="008F3758"/>
    <w:rsid w:val="008F3F5F"/>
    <w:rsid w:val="008F4EF4"/>
    <w:rsid w:val="008F66A1"/>
    <w:rsid w:val="008F72A1"/>
    <w:rsid w:val="008F73E0"/>
    <w:rsid w:val="009001C1"/>
    <w:rsid w:val="00902B04"/>
    <w:rsid w:val="0090351E"/>
    <w:rsid w:val="00904EBD"/>
    <w:rsid w:val="00905D8F"/>
    <w:rsid w:val="00907748"/>
    <w:rsid w:val="009114A9"/>
    <w:rsid w:val="00912802"/>
    <w:rsid w:val="0091382B"/>
    <w:rsid w:val="0091388A"/>
    <w:rsid w:val="009143F9"/>
    <w:rsid w:val="00914462"/>
    <w:rsid w:val="009171EE"/>
    <w:rsid w:val="009174F0"/>
    <w:rsid w:val="00920496"/>
    <w:rsid w:val="0092095E"/>
    <w:rsid w:val="00921263"/>
    <w:rsid w:val="0092178C"/>
    <w:rsid w:val="0092230C"/>
    <w:rsid w:val="009236EB"/>
    <w:rsid w:val="0093085A"/>
    <w:rsid w:val="00931576"/>
    <w:rsid w:val="00932366"/>
    <w:rsid w:val="00934768"/>
    <w:rsid w:val="009348D1"/>
    <w:rsid w:val="00935338"/>
    <w:rsid w:val="00936F3C"/>
    <w:rsid w:val="0094151F"/>
    <w:rsid w:val="0094303F"/>
    <w:rsid w:val="009444A8"/>
    <w:rsid w:val="009458E6"/>
    <w:rsid w:val="00946471"/>
    <w:rsid w:val="00946D61"/>
    <w:rsid w:val="00946E9A"/>
    <w:rsid w:val="00947135"/>
    <w:rsid w:val="009475EF"/>
    <w:rsid w:val="00947671"/>
    <w:rsid w:val="009500BF"/>
    <w:rsid w:val="0095069E"/>
    <w:rsid w:val="0095088F"/>
    <w:rsid w:val="00950EFB"/>
    <w:rsid w:val="009510AE"/>
    <w:rsid w:val="0095253F"/>
    <w:rsid w:val="009533EF"/>
    <w:rsid w:val="00960082"/>
    <w:rsid w:val="00962588"/>
    <w:rsid w:val="00962F90"/>
    <w:rsid w:val="00963709"/>
    <w:rsid w:val="00964B09"/>
    <w:rsid w:val="009655BA"/>
    <w:rsid w:val="00965F97"/>
    <w:rsid w:val="00966EF8"/>
    <w:rsid w:val="0096737D"/>
    <w:rsid w:val="00967C3D"/>
    <w:rsid w:val="0097421D"/>
    <w:rsid w:val="00976871"/>
    <w:rsid w:val="00976E42"/>
    <w:rsid w:val="0097715A"/>
    <w:rsid w:val="00977B15"/>
    <w:rsid w:val="00980958"/>
    <w:rsid w:val="009828A8"/>
    <w:rsid w:val="009828C9"/>
    <w:rsid w:val="0098431F"/>
    <w:rsid w:val="00984331"/>
    <w:rsid w:val="00986C39"/>
    <w:rsid w:val="009901E5"/>
    <w:rsid w:val="00990A37"/>
    <w:rsid w:val="00991C46"/>
    <w:rsid w:val="00991F51"/>
    <w:rsid w:val="009921D8"/>
    <w:rsid w:val="00993052"/>
    <w:rsid w:val="00994DF9"/>
    <w:rsid w:val="00995032"/>
    <w:rsid w:val="00997B52"/>
    <w:rsid w:val="009A1832"/>
    <w:rsid w:val="009A2A2F"/>
    <w:rsid w:val="009A2CD9"/>
    <w:rsid w:val="009A2E34"/>
    <w:rsid w:val="009A4076"/>
    <w:rsid w:val="009A51CA"/>
    <w:rsid w:val="009A595B"/>
    <w:rsid w:val="009A70EB"/>
    <w:rsid w:val="009B076E"/>
    <w:rsid w:val="009B1FF4"/>
    <w:rsid w:val="009B2625"/>
    <w:rsid w:val="009B27DD"/>
    <w:rsid w:val="009B41E2"/>
    <w:rsid w:val="009B6170"/>
    <w:rsid w:val="009B6884"/>
    <w:rsid w:val="009B7203"/>
    <w:rsid w:val="009B74AB"/>
    <w:rsid w:val="009B7BB7"/>
    <w:rsid w:val="009C1C8B"/>
    <w:rsid w:val="009C3DFC"/>
    <w:rsid w:val="009C4B81"/>
    <w:rsid w:val="009C5780"/>
    <w:rsid w:val="009C67A1"/>
    <w:rsid w:val="009C7319"/>
    <w:rsid w:val="009C7388"/>
    <w:rsid w:val="009D0C20"/>
    <w:rsid w:val="009D0FE4"/>
    <w:rsid w:val="009D1285"/>
    <w:rsid w:val="009D141D"/>
    <w:rsid w:val="009D29CA"/>
    <w:rsid w:val="009D3054"/>
    <w:rsid w:val="009D31FF"/>
    <w:rsid w:val="009D4E1F"/>
    <w:rsid w:val="009D6349"/>
    <w:rsid w:val="009E132E"/>
    <w:rsid w:val="009E15DE"/>
    <w:rsid w:val="009E3A82"/>
    <w:rsid w:val="009E4085"/>
    <w:rsid w:val="009E43C8"/>
    <w:rsid w:val="009E5E07"/>
    <w:rsid w:val="009E61C8"/>
    <w:rsid w:val="009E6254"/>
    <w:rsid w:val="009E675C"/>
    <w:rsid w:val="009E6AC6"/>
    <w:rsid w:val="009F0344"/>
    <w:rsid w:val="009F0E85"/>
    <w:rsid w:val="009F103D"/>
    <w:rsid w:val="009F1A11"/>
    <w:rsid w:val="009F28DD"/>
    <w:rsid w:val="009F2AC8"/>
    <w:rsid w:val="009F3671"/>
    <w:rsid w:val="009F42A7"/>
    <w:rsid w:val="009F49DD"/>
    <w:rsid w:val="009F4D8D"/>
    <w:rsid w:val="009F4DBB"/>
    <w:rsid w:val="009F6102"/>
    <w:rsid w:val="00A00D57"/>
    <w:rsid w:val="00A016F9"/>
    <w:rsid w:val="00A02946"/>
    <w:rsid w:val="00A02A80"/>
    <w:rsid w:val="00A030A6"/>
    <w:rsid w:val="00A03824"/>
    <w:rsid w:val="00A05EA3"/>
    <w:rsid w:val="00A07623"/>
    <w:rsid w:val="00A1027B"/>
    <w:rsid w:val="00A104B7"/>
    <w:rsid w:val="00A11106"/>
    <w:rsid w:val="00A121F5"/>
    <w:rsid w:val="00A13D00"/>
    <w:rsid w:val="00A14EFD"/>
    <w:rsid w:val="00A17170"/>
    <w:rsid w:val="00A214A2"/>
    <w:rsid w:val="00A21739"/>
    <w:rsid w:val="00A2450D"/>
    <w:rsid w:val="00A27FC4"/>
    <w:rsid w:val="00A31313"/>
    <w:rsid w:val="00A31B91"/>
    <w:rsid w:val="00A3294D"/>
    <w:rsid w:val="00A33882"/>
    <w:rsid w:val="00A340EC"/>
    <w:rsid w:val="00A36B00"/>
    <w:rsid w:val="00A36BA3"/>
    <w:rsid w:val="00A417C2"/>
    <w:rsid w:val="00A41D2B"/>
    <w:rsid w:val="00A42639"/>
    <w:rsid w:val="00A4287E"/>
    <w:rsid w:val="00A45351"/>
    <w:rsid w:val="00A463FB"/>
    <w:rsid w:val="00A46B14"/>
    <w:rsid w:val="00A50A63"/>
    <w:rsid w:val="00A529A9"/>
    <w:rsid w:val="00A52D95"/>
    <w:rsid w:val="00A53213"/>
    <w:rsid w:val="00A54B6D"/>
    <w:rsid w:val="00A5680F"/>
    <w:rsid w:val="00A56C7C"/>
    <w:rsid w:val="00A575A2"/>
    <w:rsid w:val="00A57627"/>
    <w:rsid w:val="00A60233"/>
    <w:rsid w:val="00A60793"/>
    <w:rsid w:val="00A60803"/>
    <w:rsid w:val="00A6227D"/>
    <w:rsid w:val="00A636FE"/>
    <w:rsid w:val="00A6376E"/>
    <w:rsid w:val="00A63ACF"/>
    <w:rsid w:val="00A64D56"/>
    <w:rsid w:val="00A665C9"/>
    <w:rsid w:val="00A66639"/>
    <w:rsid w:val="00A66F6B"/>
    <w:rsid w:val="00A6745E"/>
    <w:rsid w:val="00A67944"/>
    <w:rsid w:val="00A67F62"/>
    <w:rsid w:val="00A703F1"/>
    <w:rsid w:val="00A70DA3"/>
    <w:rsid w:val="00A719E0"/>
    <w:rsid w:val="00A71CA5"/>
    <w:rsid w:val="00A77B35"/>
    <w:rsid w:val="00A80390"/>
    <w:rsid w:val="00A8066A"/>
    <w:rsid w:val="00A81125"/>
    <w:rsid w:val="00A81B5B"/>
    <w:rsid w:val="00A83A5A"/>
    <w:rsid w:val="00A83A9E"/>
    <w:rsid w:val="00A83B32"/>
    <w:rsid w:val="00A8481C"/>
    <w:rsid w:val="00A84C23"/>
    <w:rsid w:val="00A856E5"/>
    <w:rsid w:val="00A8610D"/>
    <w:rsid w:val="00A8691A"/>
    <w:rsid w:val="00A91C8B"/>
    <w:rsid w:val="00A92D43"/>
    <w:rsid w:val="00A94C89"/>
    <w:rsid w:val="00A952F0"/>
    <w:rsid w:val="00A956A9"/>
    <w:rsid w:val="00A9727A"/>
    <w:rsid w:val="00AA02A5"/>
    <w:rsid w:val="00AA2065"/>
    <w:rsid w:val="00AA38DE"/>
    <w:rsid w:val="00AA424B"/>
    <w:rsid w:val="00AA4BE3"/>
    <w:rsid w:val="00AA4E23"/>
    <w:rsid w:val="00AA4FE0"/>
    <w:rsid w:val="00AA5E53"/>
    <w:rsid w:val="00AA6691"/>
    <w:rsid w:val="00AA6F1C"/>
    <w:rsid w:val="00AA7427"/>
    <w:rsid w:val="00AA7FFB"/>
    <w:rsid w:val="00AB02F3"/>
    <w:rsid w:val="00AB10F7"/>
    <w:rsid w:val="00AB17CC"/>
    <w:rsid w:val="00AB382E"/>
    <w:rsid w:val="00AB3BE8"/>
    <w:rsid w:val="00AB3F8A"/>
    <w:rsid w:val="00AB50EC"/>
    <w:rsid w:val="00AB6405"/>
    <w:rsid w:val="00AC0991"/>
    <w:rsid w:val="00AC1803"/>
    <w:rsid w:val="00AC3617"/>
    <w:rsid w:val="00AD052F"/>
    <w:rsid w:val="00AD0FD9"/>
    <w:rsid w:val="00AD1491"/>
    <w:rsid w:val="00AD158A"/>
    <w:rsid w:val="00AD1F15"/>
    <w:rsid w:val="00AD2025"/>
    <w:rsid w:val="00AD30AB"/>
    <w:rsid w:val="00AD3EB3"/>
    <w:rsid w:val="00AD56C2"/>
    <w:rsid w:val="00AD5C5F"/>
    <w:rsid w:val="00AE04C4"/>
    <w:rsid w:val="00AE2299"/>
    <w:rsid w:val="00AE481D"/>
    <w:rsid w:val="00AE509A"/>
    <w:rsid w:val="00AE5DA2"/>
    <w:rsid w:val="00AF2064"/>
    <w:rsid w:val="00AF24E8"/>
    <w:rsid w:val="00AF32BC"/>
    <w:rsid w:val="00AF3699"/>
    <w:rsid w:val="00AF40C6"/>
    <w:rsid w:val="00AF4484"/>
    <w:rsid w:val="00AF4B76"/>
    <w:rsid w:val="00AF6AE8"/>
    <w:rsid w:val="00AF7691"/>
    <w:rsid w:val="00B00267"/>
    <w:rsid w:val="00B012FF"/>
    <w:rsid w:val="00B03595"/>
    <w:rsid w:val="00B03779"/>
    <w:rsid w:val="00B05AA2"/>
    <w:rsid w:val="00B05FC2"/>
    <w:rsid w:val="00B06CF4"/>
    <w:rsid w:val="00B10F3E"/>
    <w:rsid w:val="00B11211"/>
    <w:rsid w:val="00B1362B"/>
    <w:rsid w:val="00B15460"/>
    <w:rsid w:val="00B15DCF"/>
    <w:rsid w:val="00B1674B"/>
    <w:rsid w:val="00B1744D"/>
    <w:rsid w:val="00B175EE"/>
    <w:rsid w:val="00B1766A"/>
    <w:rsid w:val="00B176E0"/>
    <w:rsid w:val="00B17D2F"/>
    <w:rsid w:val="00B20D69"/>
    <w:rsid w:val="00B20E93"/>
    <w:rsid w:val="00B21510"/>
    <w:rsid w:val="00B21BD2"/>
    <w:rsid w:val="00B22511"/>
    <w:rsid w:val="00B253C8"/>
    <w:rsid w:val="00B253E2"/>
    <w:rsid w:val="00B254EE"/>
    <w:rsid w:val="00B25963"/>
    <w:rsid w:val="00B265EC"/>
    <w:rsid w:val="00B27AB1"/>
    <w:rsid w:val="00B27E78"/>
    <w:rsid w:val="00B3141A"/>
    <w:rsid w:val="00B334AC"/>
    <w:rsid w:val="00B3380F"/>
    <w:rsid w:val="00B34A8F"/>
    <w:rsid w:val="00B3539E"/>
    <w:rsid w:val="00B36138"/>
    <w:rsid w:val="00B373D8"/>
    <w:rsid w:val="00B37DC8"/>
    <w:rsid w:val="00B41A93"/>
    <w:rsid w:val="00B43421"/>
    <w:rsid w:val="00B44869"/>
    <w:rsid w:val="00B45C50"/>
    <w:rsid w:val="00B47361"/>
    <w:rsid w:val="00B4756B"/>
    <w:rsid w:val="00B479E7"/>
    <w:rsid w:val="00B50652"/>
    <w:rsid w:val="00B51F43"/>
    <w:rsid w:val="00B520D5"/>
    <w:rsid w:val="00B523E2"/>
    <w:rsid w:val="00B526B1"/>
    <w:rsid w:val="00B52AE6"/>
    <w:rsid w:val="00B52B59"/>
    <w:rsid w:val="00B53DEA"/>
    <w:rsid w:val="00B5447B"/>
    <w:rsid w:val="00B54C9C"/>
    <w:rsid w:val="00B55EC9"/>
    <w:rsid w:val="00B56414"/>
    <w:rsid w:val="00B5657F"/>
    <w:rsid w:val="00B607BD"/>
    <w:rsid w:val="00B612EC"/>
    <w:rsid w:val="00B615A2"/>
    <w:rsid w:val="00B615F3"/>
    <w:rsid w:val="00B644FC"/>
    <w:rsid w:val="00B66332"/>
    <w:rsid w:val="00B66B56"/>
    <w:rsid w:val="00B67806"/>
    <w:rsid w:val="00B67D3F"/>
    <w:rsid w:val="00B713E2"/>
    <w:rsid w:val="00B723B7"/>
    <w:rsid w:val="00B725EB"/>
    <w:rsid w:val="00B7320C"/>
    <w:rsid w:val="00B737C9"/>
    <w:rsid w:val="00B73985"/>
    <w:rsid w:val="00B74662"/>
    <w:rsid w:val="00B74A28"/>
    <w:rsid w:val="00B75BA6"/>
    <w:rsid w:val="00B75EB7"/>
    <w:rsid w:val="00B761FC"/>
    <w:rsid w:val="00B765CB"/>
    <w:rsid w:val="00B7757B"/>
    <w:rsid w:val="00B7783F"/>
    <w:rsid w:val="00B8045B"/>
    <w:rsid w:val="00B81081"/>
    <w:rsid w:val="00B826AB"/>
    <w:rsid w:val="00B82F94"/>
    <w:rsid w:val="00B834EF"/>
    <w:rsid w:val="00B83541"/>
    <w:rsid w:val="00B84A90"/>
    <w:rsid w:val="00B84FCC"/>
    <w:rsid w:val="00B85A17"/>
    <w:rsid w:val="00B863AB"/>
    <w:rsid w:val="00B86ADE"/>
    <w:rsid w:val="00B874D2"/>
    <w:rsid w:val="00B878E9"/>
    <w:rsid w:val="00B9066E"/>
    <w:rsid w:val="00B90761"/>
    <w:rsid w:val="00B9213E"/>
    <w:rsid w:val="00B9348E"/>
    <w:rsid w:val="00B9478E"/>
    <w:rsid w:val="00B957B9"/>
    <w:rsid w:val="00B95B79"/>
    <w:rsid w:val="00B96993"/>
    <w:rsid w:val="00B971F7"/>
    <w:rsid w:val="00B9731A"/>
    <w:rsid w:val="00B97671"/>
    <w:rsid w:val="00B97B95"/>
    <w:rsid w:val="00BA00F7"/>
    <w:rsid w:val="00BA0D02"/>
    <w:rsid w:val="00BA0F91"/>
    <w:rsid w:val="00BA0FA5"/>
    <w:rsid w:val="00BA10D9"/>
    <w:rsid w:val="00BA1BA3"/>
    <w:rsid w:val="00BA2A04"/>
    <w:rsid w:val="00BA36EF"/>
    <w:rsid w:val="00BA60E5"/>
    <w:rsid w:val="00BA6E6B"/>
    <w:rsid w:val="00BA7002"/>
    <w:rsid w:val="00BB08E2"/>
    <w:rsid w:val="00BB1AE7"/>
    <w:rsid w:val="00BB34AC"/>
    <w:rsid w:val="00BB35F1"/>
    <w:rsid w:val="00BB36D2"/>
    <w:rsid w:val="00BB43D7"/>
    <w:rsid w:val="00BB518F"/>
    <w:rsid w:val="00BB65B9"/>
    <w:rsid w:val="00BB6613"/>
    <w:rsid w:val="00BB79A4"/>
    <w:rsid w:val="00BC0960"/>
    <w:rsid w:val="00BC0D86"/>
    <w:rsid w:val="00BC1E70"/>
    <w:rsid w:val="00BC3067"/>
    <w:rsid w:val="00BC363D"/>
    <w:rsid w:val="00BC3DE3"/>
    <w:rsid w:val="00BC5FFE"/>
    <w:rsid w:val="00BC6050"/>
    <w:rsid w:val="00BC611B"/>
    <w:rsid w:val="00BC65A4"/>
    <w:rsid w:val="00BC7BB1"/>
    <w:rsid w:val="00BC7EE3"/>
    <w:rsid w:val="00BD0D0F"/>
    <w:rsid w:val="00BD1C99"/>
    <w:rsid w:val="00BD4B21"/>
    <w:rsid w:val="00BD6FF1"/>
    <w:rsid w:val="00BD71F8"/>
    <w:rsid w:val="00BD7A6B"/>
    <w:rsid w:val="00BD7C22"/>
    <w:rsid w:val="00BE0250"/>
    <w:rsid w:val="00BE3706"/>
    <w:rsid w:val="00BE4754"/>
    <w:rsid w:val="00BE582E"/>
    <w:rsid w:val="00BE62A9"/>
    <w:rsid w:val="00BE6CAC"/>
    <w:rsid w:val="00BE7108"/>
    <w:rsid w:val="00BF045A"/>
    <w:rsid w:val="00BF3A26"/>
    <w:rsid w:val="00BF49D5"/>
    <w:rsid w:val="00C0191B"/>
    <w:rsid w:val="00C023B5"/>
    <w:rsid w:val="00C02A2A"/>
    <w:rsid w:val="00C035C0"/>
    <w:rsid w:val="00C03C7A"/>
    <w:rsid w:val="00C045AD"/>
    <w:rsid w:val="00C05DD5"/>
    <w:rsid w:val="00C067EC"/>
    <w:rsid w:val="00C06DC9"/>
    <w:rsid w:val="00C12138"/>
    <w:rsid w:val="00C124E7"/>
    <w:rsid w:val="00C13012"/>
    <w:rsid w:val="00C13CD8"/>
    <w:rsid w:val="00C15D52"/>
    <w:rsid w:val="00C17499"/>
    <w:rsid w:val="00C175CE"/>
    <w:rsid w:val="00C17825"/>
    <w:rsid w:val="00C2044A"/>
    <w:rsid w:val="00C218D1"/>
    <w:rsid w:val="00C237F0"/>
    <w:rsid w:val="00C23834"/>
    <w:rsid w:val="00C25A25"/>
    <w:rsid w:val="00C264CA"/>
    <w:rsid w:val="00C26A7A"/>
    <w:rsid w:val="00C27448"/>
    <w:rsid w:val="00C300A9"/>
    <w:rsid w:val="00C30364"/>
    <w:rsid w:val="00C31C8F"/>
    <w:rsid w:val="00C357B4"/>
    <w:rsid w:val="00C35AFB"/>
    <w:rsid w:val="00C36661"/>
    <w:rsid w:val="00C36A22"/>
    <w:rsid w:val="00C4172B"/>
    <w:rsid w:val="00C4175C"/>
    <w:rsid w:val="00C41A9E"/>
    <w:rsid w:val="00C41D2A"/>
    <w:rsid w:val="00C43081"/>
    <w:rsid w:val="00C4496D"/>
    <w:rsid w:val="00C4575C"/>
    <w:rsid w:val="00C45D35"/>
    <w:rsid w:val="00C4604A"/>
    <w:rsid w:val="00C47B5A"/>
    <w:rsid w:val="00C502B9"/>
    <w:rsid w:val="00C52D62"/>
    <w:rsid w:val="00C53E5E"/>
    <w:rsid w:val="00C541D9"/>
    <w:rsid w:val="00C54735"/>
    <w:rsid w:val="00C5520A"/>
    <w:rsid w:val="00C5556D"/>
    <w:rsid w:val="00C55DE8"/>
    <w:rsid w:val="00C56426"/>
    <w:rsid w:val="00C56B03"/>
    <w:rsid w:val="00C5700F"/>
    <w:rsid w:val="00C600CE"/>
    <w:rsid w:val="00C61B44"/>
    <w:rsid w:val="00C63DBE"/>
    <w:rsid w:val="00C643F6"/>
    <w:rsid w:val="00C657E4"/>
    <w:rsid w:val="00C65C15"/>
    <w:rsid w:val="00C661F8"/>
    <w:rsid w:val="00C67E04"/>
    <w:rsid w:val="00C705A6"/>
    <w:rsid w:val="00C708FC"/>
    <w:rsid w:val="00C70D07"/>
    <w:rsid w:val="00C722DA"/>
    <w:rsid w:val="00C727EC"/>
    <w:rsid w:val="00C73219"/>
    <w:rsid w:val="00C732B1"/>
    <w:rsid w:val="00C75498"/>
    <w:rsid w:val="00C76607"/>
    <w:rsid w:val="00C77634"/>
    <w:rsid w:val="00C776EE"/>
    <w:rsid w:val="00C81579"/>
    <w:rsid w:val="00C82948"/>
    <w:rsid w:val="00C83718"/>
    <w:rsid w:val="00C845B0"/>
    <w:rsid w:val="00C85211"/>
    <w:rsid w:val="00C85BF4"/>
    <w:rsid w:val="00C8728F"/>
    <w:rsid w:val="00C87FB8"/>
    <w:rsid w:val="00C9081A"/>
    <w:rsid w:val="00C90D06"/>
    <w:rsid w:val="00C90F08"/>
    <w:rsid w:val="00C92774"/>
    <w:rsid w:val="00C92A9A"/>
    <w:rsid w:val="00C93EE9"/>
    <w:rsid w:val="00C95B26"/>
    <w:rsid w:val="00CA1B42"/>
    <w:rsid w:val="00CA1D66"/>
    <w:rsid w:val="00CA45E4"/>
    <w:rsid w:val="00CA5162"/>
    <w:rsid w:val="00CA5801"/>
    <w:rsid w:val="00CA6D19"/>
    <w:rsid w:val="00CB0BF4"/>
    <w:rsid w:val="00CB1232"/>
    <w:rsid w:val="00CB13BC"/>
    <w:rsid w:val="00CB1D22"/>
    <w:rsid w:val="00CB1EB8"/>
    <w:rsid w:val="00CB5708"/>
    <w:rsid w:val="00CB5FB3"/>
    <w:rsid w:val="00CB6302"/>
    <w:rsid w:val="00CB641C"/>
    <w:rsid w:val="00CB6E77"/>
    <w:rsid w:val="00CB7D3D"/>
    <w:rsid w:val="00CC03A5"/>
    <w:rsid w:val="00CC1BB3"/>
    <w:rsid w:val="00CC1F36"/>
    <w:rsid w:val="00CC225C"/>
    <w:rsid w:val="00CC27F8"/>
    <w:rsid w:val="00CC3FF9"/>
    <w:rsid w:val="00CC6D85"/>
    <w:rsid w:val="00CC723C"/>
    <w:rsid w:val="00CD2071"/>
    <w:rsid w:val="00CD24A0"/>
    <w:rsid w:val="00CD29E6"/>
    <w:rsid w:val="00CD35FE"/>
    <w:rsid w:val="00CD36A3"/>
    <w:rsid w:val="00CD3821"/>
    <w:rsid w:val="00CD6230"/>
    <w:rsid w:val="00CE0309"/>
    <w:rsid w:val="00CE14D0"/>
    <w:rsid w:val="00CE18C9"/>
    <w:rsid w:val="00CE18FE"/>
    <w:rsid w:val="00CE2CA8"/>
    <w:rsid w:val="00CE6EFA"/>
    <w:rsid w:val="00CE7547"/>
    <w:rsid w:val="00CE7D94"/>
    <w:rsid w:val="00CF3CC3"/>
    <w:rsid w:val="00CF53D6"/>
    <w:rsid w:val="00CF5740"/>
    <w:rsid w:val="00CF6359"/>
    <w:rsid w:val="00CF7BEF"/>
    <w:rsid w:val="00D0067B"/>
    <w:rsid w:val="00D0109C"/>
    <w:rsid w:val="00D05089"/>
    <w:rsid w:val="00D078E2"/>
    <w:rsid w:val="00D10207"/>
    <w:rsid w:val="00D12F6C"/>
    <w:rsid w:val="00D133B6"/>
    <w:rsid w:val="00D134F4"/>
    <w:rsid w:val="00D15DE5"/>
    <w:rsid w:val="00D16502"/>
    <w:rsid w:val="00D206B2"/>
    <w:rsid w:val="00D21515"/>
    <w:rsid w:val="00D21685"/>
    <w:rsid w:val="00D220FF"/>
    <w:rsid w:val="00D23749"/>
    <w:rsid w:val="00D23C8D"/>
    <w:rsid w:val="00D24E93"/>
    <w:rsid w:val="00D25127"/>
    <w:rsid w:val="00D26816"/>
    <w:rsid w:val="00D27180"/>
    <w:rsid w:val="00D27884"/>
    <w:rsid w:val="00D347C4"/>
    <w:rsid w:val="00D35017"/>
    <w:rsid w:val="00D36C32"/>
    <w:rsid w:val="00D37CE4"/>
    <w:rsid w:val="00D4141F"/>
    <w:rsid w:val="00D41820"/>
    <w:rsid w:val="00D42529"/>
    <w:rsid w:val="00D43A38"/>
    <w:rsid w:val="00D44190"/>
    <w:rsid w:val="00D44FDD"/>
    <w:rsid w:val="00D467E3"/>
    <w:rsid w:val="00D46FEE"/>
    <w:rsid w:val="00D47591"/>
    <w:rsid w:val="00D504FB"/>
    <w:rsid w:val="00D50CCE"/>
    <w:rsid w:val="00D513E3"/>
    <w:rsid w:val="00D522A2"/>
    <w:rsid w:val="00D538D5"/>
    <w:rsid w:val="00D54450"/>
    <w:rsid w:val="00D55A3E"/>
    <w:rsid w:val="00D55B71"/>
    <w:rsid w:val="00D570FA"/>
    <w:rsid w:val="00D578E6"/>
    <w:rsid w:val="00D57C7A"/>
    <w:rsid w:val="00D6011A"/>
    <w:rsid w:val="00D620D1"/>
    <w:rsid w:val="00D62689"/>
    <w:rsid w:val="00D6363A"/>
    <w:rsid w:val="00D65DE9"/>
    <w:rsid w:val="00D65E10"/>
    <w:rsid w:val="00D66442"/>
    <w:rsid w:val="00D67AFE"/>
    <w:rsid w:val="00D70735"/>
    <w:rsid w:val="00D721E7"/>
    <w:rsid w:val="00D739BB"/>
    <w:rsid w:val="00D73A72"/>
    <w:rsid w:val="00D751A1"/>
    <w:rsid w:val="00D7610D"/>
    <w:rsid w:val="00D77BC8"/>
    <w:rsid w:val="00D80885"/>
    <w:rsid w:val="00D813CA"/>
    <w:rsid w:val="00D815B1"/>
    <w:rsid w:val="00D81987"/>
    <w:rsid w:val="00D81A69"/>
    <w:rsid w:val="00D81DAC"/>
    <w:rsid w:val="00D82629"/>
    <w:rsid w:val="00D830C7"/>
    <w:rsid w:val="00D9013C"/>
    <w:rsid w:val="00D912E0"/>
    <w:rsid w:val="00D91C05"/>
    <w:rsid w:val="00D946FA"/>
    <w:rsid w:val="00D959F0"/>
    <w:rsid w:val="00D95AF8"/>
    <w:rsid w:val="00D95DA7"/>
    <w:rsid w:val="00D97BE7"/>
    <w:rsid w:val="00DA045B"/>
    <w:rsid w:val="00DA1157"/>
    <w:rsid w:val="00DA1E9D"/>
    <w:rsid w:val="00DA4373"/>
    <w:rsid w:val="00DA4FB4"/>
    <w:rsid w:val="00DA555F"/>
    <w:rsid w:val="00DA618E"/>
    <w:rsid w:val="00DA673A"/>
    <w:rsid w:val="00DA6EB5"/>
    <w:rsid w:val="00DB06F5"/>
    <w:rsid w:val="00DB0B48"/>
    <w:rsid w:val="00DB227A"/>
    <w:rsid w:val="00DB30CE"/>
    <w:rsid w:val="00DB4235"/>
    <w:rsid w:val="00DB5281"/>
    <w:rsid w:val="00DB53B7"/>
    <w:rsid w:val="00DB5567"/>
    <w:rsid w:val="00DB6F5A"/>
    <w:rsid w:val="00DB770C"/>
    <w:rsid w:val="00DC085D"/>
    <w:rsid w:val="00DC0E3A"/>
    <w:rsid w:val="00DC12C9"/>
    <w:rsid w:val="00DC1769"/>
    <w:rsid w:val="00DC1934"/>
    <w:rsid w:val="00DC1BF7"/>
    <w:rsid w:val="00DC1C7C"/>
    <w:rsid w:val="00DC2718"/>
    <w:rsid w:val="00DC2AAD"/>
    <w:rsid w:val="00DC3052"/>
    <w:rsid w:val="00DC334C"/>
    <w:rsid w:val="00DC35C6"/>
    <w:rsid w:val="00DC45A8"/>
    <w:rsid w:val="00DC5123"/>
    <w:rsid w:val="00DC6078"/>
    <w:rsid w:val="00DC6444"/>
    <w:rsid w:val="00DC7E98"/>
    <w:rsid w:val="00DD1784"/>
    <w:rsid w:val="00DD2A88"/>
    <w:rsid w:val="00DD4265"/>
    <w:rsid w:val="00DD4C47"/>
    <w:rsid w:val="00DD5D23"/>
    <w:rsid w:val="00DD6BAC"/>
    <w:rsid w:val="00DD6F2E"/>
    <w:rsid w:val="00DE1707"/>
    <w:rsid w:val="00DE1CC1"/>
    <w:rsid w:val="00DE283A"/>
    <w:rsid w:val="00DE2DC7"/>
    <w:rsid w:val="00DE2FF9"/>
    <w:rsid w:val="00DE4FCB"/>
    <w:rsid w:val="00DE52E6"/>
    <w:rsid w:val="00DE5CB4"/>
    <w:rsid w:val="00DE6222"/>
    <w:rsid w:val="00DE6435"/>
    <w:rsid w:val="00DE7018"/>
    <w:rsid w:val="00DF0428"/>
    <w:rsid w:val="00DF0AFF"/>
    <w:rsid w:val="00DF1CBB"/>
    <w:rsid w:val="00DF225D"/>
    <w:rsid w:val="00DF3402"/>
    <w:rsid w:val="00DF3F78"/>
    <w:rsid w:val="00DF428A"/>
    <w:rsid w:val="00DF68FD"/>
    <w:rsid w:val="00DF7B16"/>
    <w:rsid w:val="00E01A50"/>
    <w:rsid w:val="00E01FA0"/>
    <w:rsid w:val="00E01FB1"/>
    <w:rsid w:val="00E02295"/>
    <w:rsid w:val="00E029DA"/>
    <w:rsid w:val="00E02A1D"/>
    <w:rsid w:val="00E02E03"/>
    <w:rsid w:val="00E03590"/>
    <w:rsid w:val="00E03CFA"/>
    <w:rsid w:val="00E03FD4"/>
    <w:rsid w:val="00E04242"/>
    <w:rsid w:val="00E04B98"/>
    <w:rsid w:val="00E04DA8"/>
    <w:rsid w:val="00E05C87"/>
    <w:rsid w:val="00E05F6A"/>
    <w:rsid w:val="00E063DE"/>
    <w:rsid w:val="00E10367"/>
    <w:rsid w:val="00E10633"/>
    <w:rsid w:val="00E11A21"/>
    <w:rsid w:val="00E11C4C"/>
    <w:rsid w:val="00E120C3"/>
    <w:rsid w:val="00E12C9E"/>
    <w:rsid w:val="00E12CD1"/>
    <w:rsid w:val="00E1397C"/>
    <w:rsid w:val="00E139C0"/>
    <w:rsid w:val="00E14E03"/>
    <w:rsid w:val="00E16D0E"/>
    <w:rsid w:val="00E17C2A"/>
    <w:rsid w:val="00E17CAD"/>
    <w:rsid w:val="00E2039D"/>
    <w:rsid w:val="00E220A5"/>
    <w:rsid w:val="00E22294"/>
    <w:rsid w:val="00E2380E"/>
    <w:rsid w:val="00E23CCC"/>
    <w:rsid w:val="00E23D83"/>
    <w:rsid w:val="00E249FE"/>
    <w:rsid w:val="00E25913"/>
    <w:rsid w:val="00E266A3"/>
    <w:rsid w:val="00E27344"/>
    <w:rsid w:val="00E302BC"/>
    <w:rsid w:val="00E30500"/>
    <w:rsid w:val="00E30CC4"/>
    <w:rsid w:val="00E3173F"/>
    <w:rsid w:val="00E31BF9"/>
    <w:rsid w:val="00E32226"/>
    <w:rsid w:val="00E3316F"/>
    <w:rsid w:val="00E34E9C"/>
    <w:rsid w:val="00E359F9"/>
    <w:rsid w:val="00E422E1"/>
    <w:rsid w:val="00E447D8"/>
    <w:rsid w:val="00E44A12"/>
    <w:rsid w:val="00E44E30"/>
    <w:rsid w:val="00E468A3"/>
    <w:rsid w:val="00E46A1F"/>
    <w:rsid w:val="00E47803"/>
    <w:rsid w:val="00E50CB2"/>
    <w:rsid w:val="00E50F04"/>
    <w:rsid w:val="00E518BC"/>
    <w:rsid w:val="00E53D76"/>
    <w:rsid w:val="00E54900"/>
    <w:rsid w:val="00E54B2D"/>
    <w:rsid w:val="00E5521C"/>
    <w:rsid w:val="00E555A4"/>
    <w:rsid w:val="00E56448"/>
    <w:rsid w:val="00E56579"/>
    <w:rsid w:val="00E577EE"/>
    <w:rsid w:val="00E60092"/>
    <w:rsid w:val="00E60E18"/>
    <w:rsid w:val="00E62BAC"/>
    <w:rsid w:val="00E62EFF"/>
    <w:rsid w:val="00E64637"/>
    <w:rsid w:val="00E650B0"/>
    <w:rsid w:val="00E659EB"/>
    <w:rsid w:val="00E66223"/>
    <w:rsid w:val="00E708CB"/>
    <w:rsid w:val="00E70A33"/>
    <w:rsid w:val="00E70B5E"/>
    <w:rsid w:val="00E71C28"/>
    <w:rsid w:val="00E738A1"/>
    <w:rsid w:val="00E74D09"/>
    <w:rsid w:val="00E77BB0"/>
    <w:rsid w:val="00E80599"/>
    <w:rsid w:val="00E809AE"/>
    <w:rsid w:val="00E810CC"/>
    <w:rsid w:val="00E83DFF"/>
    <w:rsid w:val="00E84699"/>
    <w:rsid w:val="00E85CB4"/>
    <w:rsid w:val="00E86372"/>
    <w:rsid w:val="00E86DDE"/>
    <w:rsid w:val="00E870D4"/>
    <w:rsid w:val="00E9025E"/>
    <w:rsid w:val="00E9044A"/>
    <w:rsid w:val="00E92C72"/>
    <w:rsid w:val="00E92DB3"/>
    <w:rsid w:val="00E939EC"/>
    <w:rsid w:val="00E93A26"/>
    <w:rsid w:val="00E94856"/>
    <w:rsid w:val="00E94978"/>
    <w:rsid w:val="00E949F6"/>
    <w:rsid w:val="00E94F83"/>
    <w:rsid w:val="00E95995"/>
    <w:rsid w:val="00E95C99"/>
    <w:rsid w:val="00E96204"/>
    <w:rsid w:val="00E9669E"/>
    <w:rsid w:val="00E96CDD"/>
    <w:rsid w:val="00E96DEE"/>
    <w:rsid w:val="00E97016"/>
    <w:rsid w:val="00E97D9E"/>
    <w:rsid w:val="00EA0330"/>
    <w:rsid w:val="00EA0A66"/>
    <w:rsid w:val="00EA0BC8"/>
    <w:rsid w:val="00EA18DA"/>
    <w:rsid w:val="00EA262B"/>
    <w:rsid w:val="00EA296D"/>
    <w:rsid w:val="00EA380E"/>
    <w:rsid w:val="00EA47C7"/>
    <w:rsid w:val="00EA4ACC"/>
    <w:rsid w:val="00EA5BDF"/>
    <w:rsid w:val="00EA718B"/>
    <w:rsid w:val="00EA7756"/>
    <w:rsid w:val="00EB036E"/>
    <w:rsid w:val="00EB0555"/>
    <w:rsid w:val="00EB061D"/>
    <w:rsid w:val="00EB09D0"/>
    <w:rsid w:val="00EB1223"/>
    <w:rsid w:val="00EB3645"/>
    <w:rsid w:val="00EB3DA4"/>
    <w:rsid w:val="00EB591D"/>
    <w:rsid w:val="00EB5BDD"/>
    <w:rsid w:val="00EB6F7C"/>
    <w:rsid w:val="00EB7F5D"/>
    <w:rsid w:val="00EC0FFB"/>
    <w:rsid w:val="00EC2089"/>
    <w:rsid w:val="00EC667A"/>
    <w:rsid w:val="00EC6E5E"/>
    <w:rsid w:val="00EC7468"/>
    <w:rsid w:val="00ED1EE1"/>
    <w:rsid w:val="00ED22F6"/>
    <w:rsid w:val="00ED2366"/>
    <w:rsid w:val="00ED358E"/>
    <w:rsid w:val="00ED3953"/>
    <w:rsid w:val="00ED545D"/>
    <w:rsid w:val="00ED54B0"/>
    <w:rsid w:val="00ED5802"/>
    <w:rsid w:val="00EE04C3"/>
    <w:rsid w:val="00EE19F2"/>
    <w:rsid w:val="00EE2A0C"/>
    <w:rsid w:val="00EE2C5A"/>
    <w:rsid w:val="00EE6FFA"/>
    <w:rsid w:val="00EE729B"/>
    <w:rsid w:val="00EE7F56"/>
    <w:rsid w:val="00EF1DCD"/>
    <w:rsid w:val="00EF1F87"/>
    <w:rsid w:val="00EF41DE"/>
    <w:rsid w:val="00EF483C"/>
    <w:rsid w:val="00EF5004"/>
    <w:rsid w:val="00EF58FD"/>
    <w:rsid w:val="00EF6B8A"/>
    <w:rsid w:val="00F00047"/>
    <w:rsid w:val="00F00789"/>
    <w:rsid w:val="00F012FD"/>
    <w:rsid w:val="00F0330A"/>
    <w:rsid w:val="00F060ED"/>
    <w:rsid w:val="00F06309"/>
    <w:rsid w:val="00F06CAE"/>
    <w:rsid w:val="00F06CB4"/>
    <w:rsid w:val="00F06D5C"/>
    <w:rsid w:val="00F07F24"/>
    <w:rsid w:val="00F10911"/>
    <w:rsid w:val="00F10AB1"/>
    <w:rsid w:val="00F11198"/>
    <w:rsid w:val="00F111CE"/>
    <w:rsid w:val="00F118D3"/>
    <w:rsid w:val="00F1192A"/>
    <w:rsid w:val="00F149E4"/>
    <w:rsid w:val="00F14D0D"/>
    <w:rsid w:val="00F15864"/>
    <w:rsid w:val="00F15F84"/>
    <w:rsid w:val="00F1605F"/>
    <w:rsid w:val="00F171D6"/>
    <w:rsid w:val="00F17937"/>
    <w:rsid w:val="00F17BAD"/>
    <w:rsid w:val="00F17FDD"/>
    <w:rsid w:val="00F20A9C"/>
    <w:rsid w:val="00F221B5"/>
    <w:rsid w:val="00F2302E"/>
    <w:rsid w:val="00F247ED"/>
    <w:rsid w:val="00F248A3"/>
    <w:rsid w:val="00F25C5B"/>
    <w:rsid w:val="00F278A6"/>
    <w:rsid w:val="00F33371"/>
    <w:rsid w:val="00F342DF"/>
    <w:rsid w:val="00F36FBE"/>
    <w:rsid w:val="00F40FA9"/>
    <w:rsid w:val="00F41CEA"/>
    <w:rsid w:val="00F428F4"/>
    <w:rsid w:val="00F42DD2"/>
    <w:rsid w:val="00F44CC0"/>
    <w:rsid w:val="00F45651"/>
    <w:rsid w:val="00F47D23"/>
    <w:rsid w:val="00F502B8"/>
    <w:rsid w:val="00F50D42"/>
    <w:rsid w:val="00F51227"/>
    <w:rsid w:val="00F51D5E"/>
    <w:rsid w:val="00F520A9"/>
    <w:rsid w:val="00F52A06"/>
    <w:rsid w:val="00F52B38"/>
    <w:rsid w:val="00F556DA"/>
    <w:rsid w:val="00F56E8F"/>
    <w:rsid w:val="00F62B98"/>
    <w:rsid w:val="00F650C5"/>
    <w:rsid w:val="00F6572C"/>
    <w:rsid w:val="00F6599E"/>
    <w:rsid w:val="00F704FB"/>
    <w:rsid w:val="00F7184D"/>
    <w:rsid w:val="00F72C55"/>
    <w:rsid w:val="00F72D70"/>
    <w:rsid w:val="00F72E0E"/>
    <w:rsid w:val="00F73C3C"/>
    <w:rsid w:val="00F740B2"/>
    <w:rsid w:val="00F75029"/>
    <w:rsid w:val="00F75284"/>
    <w:rsid w:val="00F77C36"/>
    <w:rsid w:val="00F811CD"/>
    <w:rsid w:val="00F81C9A"/>
    <w:rsid w:val="00F82B3B"/>
    <w:rsid w:val="00F82FF5"/>
    <w:rsid w:val="00F83225"/>
    <w:rsid w:val="00F83B6D"/>
    <w:rsid w:val="00F84F2D"/>
    <w:rsid w:val="00F86080"/>
    <w:rsid w:val="00F90A41"/>
    <w:rsid w:val="00F91FAA"/>
    <w:rsid w:val="00F9288E"/>
    <w:rsid w:val="00F93110"/>
    <w:rsid w:val="00F93423"/>
    <w:rsid w:val="00F94D60"/>
    <w:rsid w:val="00F95172"/>
    <w:rsid w:val="00F95BDE"/>
    <w:rsid w:val="00F96162"/>
    <w:rsid w:val="00F965DD"/>
    <w:rsid w:val="00F968E1"/>
    <w:rsid w:val="00F97CAD"/>
    <w:rsid w:val="00FA0760"/>
    <w:rsid w:val="00FA1338"/>
    <w:rsid w:val="00FA1E9A"/>
    <w:rsid w:val="00FA2043"/>
    <w:rsid w:val="00FA2479"/>
    <w:rsid w:val="00FA2C5C"/>
    <w:rsid w:val="00FA4A80"/>
    <w:rsid w:val="00FA65F9"/>
    <w:rsid w:val="00FA7B41"/>
    <w:rsid w:val="00FB0E93"/>
    <w:rsid w:val="00FB2666"/>
    <w:rsid w:val="00FB45CB"/>
    <w:rsid w:val="00FB4DBF"/>
    <w:rsid w:val="00FC1960"/>
    <w:rsid w:val="00FC1DF8"/>
    <w:rsid w:val="00FC1E70"/>
    <w:rsid w:val="00FC2345"/>
    <w:rsid w:val="00FC4EAA"/>
    <w:rsid w:val="00FD1807"/>
    <w:rsid w:val="00FD1922"/>
    <w:rsid w:val="00FD1957"/>
    <w:rsid w:val="00FD5C7E"/>
    <w:rsid w:val="00FD61E3"/>
    <w:rsid w:val="00FD6EE4"/>
    <w:rsid w:val="00FD71AD"/>
    <w:rsid w:val="00FD7811"/>
    <w:rsid w:val="00FD7FED"/>
    <w:rsid w:val="00FE00F9"/>
    <w:rsid w:val="00FE1422"/>
    <w:rsid w:val="00FE1BA6"/>
    <w:rsid w:val="00FE2CA6"/>
    <w:rsid w:val="00FE2D4C"/>
    <w:rsid w:val="00FE3AFE"/>
    <w:rsid w:val="00FF0396"/>
    <w:rsid w:val="00FF27B2"/>
    <w:rsid w:val="00FF4882"/>
    <w:rsid w:val="00FF499C"/>
    <w:rsid w:val="00FF4BB3"/>
    <w:rsid w:val="00FF5793"/>
    <w:rsid w:val="00FF5991"/>
    <w:rsid w:val="00FF5FA8"/>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721296"/>
    <w:pPr>
      <w:widowControl w:val="0"/>
      <w:numPr>
        <w:numId w:val="31"/>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51"/>
      </w:numPr>
      <w:spacing w:before="120" w:after="0"/>
      <w:outlineLvl w:val="1"/>
    </w:pPr>
    <w:rPr>
      <w:rFonts w:ascii="Times New Roman Bold" w:hAnsi="Times New Roman Bold"/>
      <w:b/>
      <w:smallCaps/>
      <w:sz w:val="24"/>
      <w:szCs w:val="22"/>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9D0C20"/>
    <w:pPr>
      <w:numPr>
        <w:ilvl w:val="2"/>
        <w:numId w:val="51"/>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721296"/>
    <w:pPr>
      <w:widowControl w:val="0"/>
      <w:numPr>
        <w:numId w:val="31"/>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51"/>
      </w:numPr>
      <w:spacing w:before="120" w:after="0"/>
      <w:outlineLvl w:val="1"/>
    </w:pPr>
    <w:rPr>
      <w:rFonts w:ascii="Times New Roman Bold" w:hAnsi="Times New Roman Bold"/>
      <w:b/>
      <w:smallCaps/>
      <w:sz w:val="24"/>
      <w:szCs w:val="22"/>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9D0C20"/>
    <w:pPr>
      <w:numPr>
        <w:ilvl w:val="2"/>
        <w:numId w:val="51"/>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2778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52495869">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43018512">
      <w:bodyDiv w:val="1"/>
      <w:marLeft w:val="0"/>
      <w:marRight w:val="0"/>
      <w:marTop w:val="0"/>
      <w:marBottom w:val="0"/>
      <w:divBdr>
        <w:top w:val="none" w:sz="0" w:space="0" w:color="auto"/>
        <w:left w:val="none" w:sz="0" w:space="0" w:color="auto"/>
        <w:bottom w:val="none" w:sz="0" w:space="0" w:color="auto"/>
        <w:right w:val="none" w:sz="0" w:space="0" w:color="auto"/>
      </w:divBdr>
    </w:div>
    <w:div w:id="1760175782">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c.europa.eu/europeaid/funding/communication-and-visibility-manual-eu-external-actions_en" TargetMode="External"/><Relationship Id="rId26" Type="http://schemas.openxmlformats.org/officeDocument/2006/relationships/hyperlink" Target="https://webgate.ec.europa.eu/europeaid/online-services/index.cfm?do=publi.welcom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b.gov.tr" TargetMode="External"/><Relationship Id="rId34" Type="http://schemas.openxmlformats.org/officeDocument/2006/relationships/hyperlink" Target="https://ec.europa.eu/europeaid/aid-delivery-methods-project-cycle-management-guidelines-vol-1_e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ec.europa.eu/europeaid/prag/document.do?locale=en" TargetMode="External"/><Relationship Id="rId25" Type="http://schemas.openxmlformats.org/officeDocument/2006/relationships/hyperlink" Target="http://www.cfcu.gov.tr/index.php?lng=en" TargetMode="External"/><Relationship Id="rId33" Type="http://schemas.openxmlformats.org/officeDocument/2006/relationships/hyperlink" Target="http://ec.europa.eu/europeaid/funding/about-procurement-contracts/procedures-and-practical-guide-prag/diems_en"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fcu.gov.tr" TargetMode="External"/><Relationship Id="rId29" Type="http://schemas.openxmlformats.org/officeDocument/2006/relationships/hyperlink" Target="http://www.ab.gov.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b.gov.tr" TargetMode="External"/><Relationship Id="rId32" Type="http://schemas.openxmlformats.org/officeDocument/2006/relationships/hyperlink" Target="http://www.ab.gov.tr"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ebgate.ec.europa.eu/europeaid/online-services/index.cfm?do=publi.welcome" TargetMode="External"/><Relationship Id="rId28" Type="http://schemas.openxmlformats.org/officeDocument/2006/relationships/hyperlink" Target="http://www.cfcu.gov.tr" TargetMode="External"/><Relationship Id="rId36" Type="http://schemas.openxmlformats.org/officeDocument/2006/relationships/hyperlink" Target="http://ec.europa.eu/europeaid/funding/procedures-beneficiary-countries-and-partners/financial-management-toolkit_en" TargetMode="External"/><Relationship Id="rId10" Type="http://schemas.openxmlformats.org/officeDocument/2006/relationships/image" Target="media/image2.jpeg"/><Relationship Id="rId19" Type="http://schemas.openxmlformats.org/officeDocument/2006/relationships/hyperlink" Target="http://avrupa.info.tr/eu-funding-in-turkey/visibility-guidelines.html" TargetMode="External"/><Relationship Id="rId31" Type="http://schemas.openxmlformats.org/officeDocument/2006/relationships/hyperlink" Target="https://webgate.ec.europa.eu/europeaid/online-services/index.cfm?do=publi.welcome"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cfcu.gov.tr/index.php?lng=en" TargetMode="External"/><Relationship Id="rId27" Type="http://schemas.openxmlformats.org/officeDocument/2006/relationships/hyperlink" Target="http://www.ab.gov.tr" TargetMode="External"/><Relationship Id="rId30" Type="http://schemas.openxmlformats.org/officeDocument/2006/relationships/hyperlink" Target="http://www.cfcu.gov.tr" TargetMode="External"/><Relationship Id="rId35" Type="http://schemas.openxmlformats.org/officeDocument/2006/relationships/hyperlink" Target="http://ec.europa.eu/europeaid/companion/document.do?nodeNumber=19&amp;locale=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prag/annexes.do;JSESSIONID_PUBLIC=xRUmXKAyHzYVhYj-Xr2xA2uz-ZJ2A-l_9DafH7dzGX8AIf-Mf8X9!-1017504173?chapterTitleCode=A" TargetMode="External"/><Relationship Id="rId2" Type="http://schemas.openxmlformats.org/officeDocument/2006/relationships/hyperlink" Target="http://europa.eu/about-eu/countries/index_en.htm" TargetMode="External"/><Relationship Id="rId1" Type="http://schemas.openxmlformats.org/officeDocument/2006/relationships/hyperlink" Target="http://ec.europa.eu/enlargement/pdf/civil_society/doc_guidelines_cs_sup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8C4C-5CCC-4031-8B43-EFF133B1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8366</Words>
  <Characters>63280</Characters>
  <Application>Microsoft Office Word</Application>
  <DocSecurity>0</DocSecurity>
  <Lines>527</Lines>
  <Paragraphs>143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71503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Ayşe Yıldız</cp:lastModifiedBy>
  <cp:revision>5</cp:revision>
  <cp:lastPrinted>2015-02-09T08:36:00Z</cp:lastPrinted>
  <dcterms:created xsi:type="dcterms:W3CDTF">2017-06-23T07:08:00Z</dcterms:created>
  <dcterms:modified xsi:type="dcterms:W3CDTF">2017-07-24T07:43:00Z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